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BE66" w14:textId="77777777" w:rsidR="006840AD" w:rsidRPr="006840AD" w:rsidRDefault="006840AD" w:rsidP="006840AD">
      <w:pPr>
        <w:shd w:val="clear" w:color="auto" w:fill="FFFFFF"/>
        <w:spacing w:before="100" w:beforeAutospacing="1" w:after="100" w:afterAutospacing="1" w:line="240" w:lineRule="auto"/>
        <w:ind w:left="2160"/>
        <w:rPr>
          <w:rFonts w:ascii="Times New Roman" w:eastAsia="Times New Roman" w:hAnsi="Times New Roman" w:cs="Times New Roman"/>
          <w:b/>
          <w:bCs/>
          <w:color w:val="000000"/>
          <w:sz w:val="36"/>
          <w:szCs w:val="36"/>
        </w:rPr>
      </w:pPr>
      <w:r>
        <w:rPr>
          <w:noProof/>
        </w:rPr>
        <w:drawing>
          <wp:anchor distT="0" distB="0" distL="114300" distR="114300" simplePos="0" relativeHeight="251658240" behindDoc="0" locked="0" layoutInCell="1" allowOverlap="1" wp14:anchorId="4D93DAB1" wp14:editId="3C39851A">
            <wp:simplePos x="0" y="0"/>
            <wp:positionH relativeFrom="column">
              <wp:posOffset>-53665</wp:posOffset>
            </wp:positionH>
            <wp:positionV relativeFrom="paragraph">
              <wp:posOffset>-354965</wp:posOffset>
            </wp:positionV>
            <wp:extent cx="1239520" cy="1239520"/>
            <wp:effectExtent l="0" t="0" r="0" b="0"/>
            <wp:wrapNone/>
            <wp:docPr id="2" name="Picture 2" descr="U.S. 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Justice Se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0AD">
        <w:rPr>
          <w:rFonts w:ascii="Times New Roman" w:eastAsia="Times New Roman" w:hAnsi="Times New Roman" w:cs="Times New Roman"/>
          <w:b/>
          <w:bCs/>
          <w:color w:val="000000"/>
          <w:sz w:val="36"/>
          <w:szCs w:val="36"/>
        </w:rPr>
        <w:t>NOTICE UNDER THE AMERICANS</w:t>
      </w:r>
      <w:r w:rsidRPr="006840AD">
        <w:rPr>
          <w:rFonts w:ascii="Times New Roman" w:eastAsia="Times New Roman" w:hAnsi="Times New Roman" w:cs="Times New Roman"/>
          <w:b/>
          <w:bCs/>
          <w:color w:val="000000"/>
          <w:sz w:val="36"/>
          <w:szCs w:val="36"/>
        </w:rPr>
        <w:br/>
        <w:t>WITH</w:t>
      </w:r>
      <w:proofErr w:type="gramStart"/>
      <w:r w:rsidRPr="006840AD">
        <w:rPr>
          <w:rFonts w:ascii="Times New Roman" w:eastAsia="Times New Roman" w:hAnsi="Times New Roman" w:cs="Times New Roman"/>
          <w:b/>
          <w:bCs/>
          <w:color w:val="000000"/>
          <w:sz w:val="36"/>
          <w:szCs w:val="36"/>
        </w:rPr>
        <w:t>  DISABILITIES</w:t>
      </w:r>
      <w:proofErr w:type="gramEnd"/>
      <w:r w:rsidRPr="006840AD">
        <w:rPr>
          <w:rFonts w:ascii="Times New Roman" w:eastAsia="Times New Roman" w:hAnsi="Times New Roman" w:cs="Times New Roman"/>
          <w:b/>
          <w:bCs/>
          <w:color w:val="000000"/>
          <w:sz w:val="36"/>
          <w:szCs w:val="36"/>
        </w:rPr>
        <w:t xml:space="preserve"> ACT</w:t>
      </w:r>
    </w:p>
    <w:p w14:paraId="459D3675" w14:textId="77777777" w:rsidR="006840AD" w:rsidRPr="006840AD" w:rsidRDefault="006840AD" w:rsidP="006840AD">
      <w:pPr>
        <w:shd w:val="clear" w:color="auto" w:fill="FFFFFF"/>
        <w:spacing w:before="100" w:beforeAutospacing="1" w:after="270" w:line="240" w:lineRule="auto"/>
        <w:rPr>
          <w:rFonts w:ascii="Times New Roman" w:eastAsia="Times New Roman" w:hAnsi="Times New Roman" w:cs="Times New Roman"/>
          <w:color w:val="000000"/>
          <w:sz w:val="24"/>
          <w:szCs w:val="24"/>
        </w:rPr>
      </w:pPr>
      <w:bookmarkStart w:id="0" w:name="_GoBack"/>
      <w:bookmarkEnd w:id="0"/>
    </w:p>
    <w:p w14:paraId="3B3EF375"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In accordance with the requirements of title II of the Americans with Disabilities Act of 1990 (</w:t>
      </w:r>
      <w:r>
        <w:rPr>
          <w:rFonts w:ascii="Times New Roman" w:eastAsia="Times New Roman" w:hAnsi="Times New Roman" w:cs="Times New Roman"/>
          <w:color w:val="000000"/>
          <w:sz w:val="24"/>
          <w:szCs w:val="24"/>
        </w:rPr>
        <w:t>“</w:t>
      </w:r>
      <w:r w:rsidRPr="006840AD">
        <w:rPr>
          <w:rFonts w:ascii="Times New Roman" w:eastAsia="Times New Roman" w:hAnsi="Times New Roman" w:cs="Times New Roman"/>
          <w:color w:val="000000"/>
          <w:sz w:val="24"/>
          <w:szCs w:val="24"/>
        </w:rPr>
        <w:t>ADA</w:t>
      </w:r>
      <w:r>
        <w:rPr>
          <w:rFonts w:ascii="Times New Roman" w:eastAsia="Times New Roman" w:hAnsi="Times New Roman" w:cs="Times New Roman"/>
          <w:color w:val="000000"/>
          <w:sz w:val="24"/>
          <w:szCs w:val="24"/>
        </w:rPr>
        <w:t>”</w:t>
      </w:r>
      <w:r w:rsidRPr="006840AD">
        <w:rPr>
          <w:rFonts w:ascii="Times New Roman" w:eastAsia="Times New Roman" w:hAnsi="Times New Roman" w:cs="Times New Roman"/>
          <w:color w:val="000000"/>
          <w:sz w:val="24"/>
          <w:szCs w:val="24"/>
        </w:rPr>
        <w:t>), the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not discriminate against qualified individuals with disabilities on the basis of disability in its services, programs, or activities. </w:t>
      </w:r>
    </w:p>
    <w:p w14:paraId="790E97E2"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i/>
          <w:iCs/>
          <w:color w:val="000000"/>
          <w:sz w:val="24"/>
          <w:szCs w:val="24"/>
        </w:rPr>
        <w:t>Employment:</w:t>
      </w:r>
      <w:r w:rsidRPr="006840AD">
        <w:rPr>
          <w:rFonts w:ascii="Times New Roman" w:eastAsia="Times New Roman" w:hAnsi="Times New Roman" w:cs="Times New Roman"/>
          <w:color w:val="000000"/>
          <w:sz w:val="24"/>
          <w:szCs w:val="24"/>
        </w:rPr>
        <w:t>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does not discriminate on the basis of disability in its hiring or employment practices and complies with all regulations promulgated by the U.S. Equal Employment Opportunity Commission under title I of the ADA.</w:t>
      </w:r>
    </w:p>
    <w:p w14:paraId="3FE5A4C6"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i/>
          <w:iCs/>
          <w:color w:val="000000"/>
          <w:sz w:val="24"/>
          <w:szCs w:val="24"/>
        </w:rPr>
        <w:t>Effective Communication: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generally, upon request, provide appropriate aids and services leading to effective communication for qualified persons with disabilities so they can participate equally in </w:t>
      </w:r>
      <w:r w:rsidRPr="006840AD">
        <w:rPr>
          <w:rFonts w:ascii="Times New Roman" w:eastAsia="Times New Roman" w:hAnsi="Times New Roman" w:cs="Times New Roman"/>
          <w:b/>
          <w:bCs/>
          <w:color w:val="000000"/>
          <w:sz w:val="24"/>
          <w:szCs w:val="24"/>
        </w:rPr>
        <w:t>[name of public entity</w:t>
      </w:r>
      <w:r>
        <w:rPr>
          <w:rFonts w:ascii="Times New Roman" w:eastAsia="Times New Roman" w:hAnsi="Times New Roman" w:cs="Times New Roman"/>
          <w:b/>
          <w:bCs/>
          <w:color w:val="000000"/>
          <w:sz w:val="24"/>
          <w:szCs w:val="24"/>
        </w:rPr>
        <w:t>’</w:t>
      </w:r>
      <w:r w:rsidRPr="006840AD">
        <w:rPr>
          <w:rFonts w:ascii="Times New Roman" w:eastAsia="Times New Roman" w:hAnsi="Times New Roman" w:cs="Times New Roman"/>
          <w:b/>
          <w:bCs/>
          <w:color w:val="000000"/>
          <w:sz w:val="24"/>
          <w:szCs w:val="24"/>
        </w:rPr>
        <w:t>s]</w:t>
      </w:r>
      <w:r w:rsidRPr="006840AD">
        <w:rPr>
          <w:rFonts w:ascii="Times New Roman" w:eastAsia="Times New Roman" w:hAnsi="Times New Roman" w:cs="Times New Roman"/>
          <w:color w:val="000000"/>
          <w:sz w:val="24"/>
          <w:szCs w:val="24"/>
        </w:rPr>
        <w:t> programs, services, and activities, including qualified sign language interpreters, documents in Braille, and other ways of making information and communications accessible to people who have speech, hearing, or vision impairments.</w:t>
      </w:r>
    </w:p>
    <w:p w14:paraId="67EF1A84"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i/>
          <w:iCs/>
          <w:color w:val="000000"/>
          <w:sz w:val="24"/>
          <w:szCs w:val="24"/>
        </w:rPr>
        <w:t>Modifications to Policies and Procedures:</w:t>
      </w:r>
      <w:r w:rsidRPr="006840AD">
        <w:rPr>
          <w:rFonts w:ascii="Times New Roman" w:eastAsia="Times New Roman" w:hAnsi="Times New Roman" w:cs="Times New Roman"/>
          <w:color w:val="000000"/>
          <w:sz w:val="24"/>
          <w:szCs w:val="24"/>
        </w:rPr>
        <w:t>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make all reasonable modifications to policies and programs to ensure that people with disabilities have an equal opportunity to enjoy all of its programs, services, and activities.  For example, individuals with service animals are welcomed in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offices, even where pets are generally prohibited.</w:t>
      </w:r>
    </w:p>
    <w:p w14:paraId="5AD92AF2"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Anyone who requires an auxiliary aid or service for effective communication, or a modification of policies or procedures to participate in a program, service, or activity of </w:t>
      </w:r>
      <w:r w:rsidRPr="006840AD">
        <w:rPr>
          <w:rFonts w:ascii="Times New Roman" w:eastAsia="Times New Roman" w:hAnsi="Times New Roman" w:cs="Times New Roman"/>
          <w:b/>
          <w:bCs/>
          <w:color w:val="000000"/>
          <w:sz w:val="24"/>
          <w:szCs w:val="24"/>
        </w:rPr>
        <w:t>[name of public entity], </w:t>
      </w:r>
      <w:r w:rsidRPr="006840AD">
        <w:rPr>
          <w:rFonts w:ascii="Times New Roman" w:eastAsia="Times New Roman" w:hAnsi="Times New Roman" w:cs="Times New Roman"/>
          <w:color w:val="000000"/>
          <w:sz w:val="24"/>
          <w:szCs w:val="24"/>
        </w:rPr>
        <w:t>should contact the office of  </w:t>
      </w:r>
      <w:r w:rsidRPr="006840AD">
        <w:rPr>
          <w:rFonts w:ascii="Times New Roman" w:eastAsia="Times New Roman" w:hAnsi="Times New Roman" w:cs="Times New Roman"/>
          <w:b/>
          <w:bCs/>
          <w:i/>
          <w:iCs/>
          <w:color w:val="000000"/>
          <w:sz w:val="24"/>
          <w:szCs w:val="24"/>
        </w:rPr>
        <w:t>[name and contact information for ADA Coordinator]</w:t>
      </w:r>
      <w:r w:rsidRPr="006840AD">
        <w:rPr>
          <w:rFonts w:ascii="Times New Roman" w:eastAsia="Times New Roman" w:hAnsi="Times New Roman" w:cs="Times New Roman"/>
          <w:color w:val="000000"/>
          <w:sz w:val="24"/>
          <w:szCs w:val="24"/>
        </w:rPr>
        <w:t> as soon as possible but no later than 48 hours before the scheduled event.</w:t>
      </w:r>
    </w:p>
    <w:p w14:paraId="58515C75"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The ADA does not require the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to take any action that would fundamentally alter the nature of its programs or services, or impose an undue financial or administrative burden. </w:t>
      </w:r>
    </w:p>
    <w:p w14:paraId="4454C67A"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Complaints that a program, service, or activity of </w:t>
      </w:r>
      <w:r w:rsidRPr="006840AD">
        <w:rPr>
          <w:rFonts w:ascii="Times New Roman" w:eastAsia="Times New Roman" w:hAnsi="Times New Roman" w:cs="Times New Roman"/>
          <w:b/>
          <w:bCs/>
          <w:color w:val="000000"/>
          <w:sz w:val="24"/>
          <w:szCs w:val="24"/>
        </w:rPr>
        <w:t>[name of public entity] </w:t>
      </w:r>
      <w:r w:rsidRPr="006840AD">
        <w:rPr>
          <w:rFonts w:ascii="Times New Roman" w:eastAsia="Times New Roman" w:hAnsi="Times New Roman" w:cs="Times New Roman"/>
          <w:color w:val="000000"/>
          <w:sz w:val="24"/>
          <w:szCs w:val="24"/>
        </w:rPr>
        <w:t>is not accessible to persons with disabilities should be directed to </w:t>
      </w:r>
      <w:r w:rsidRPr="006840AD">
        <w:rPr>
          <w:rFonts w:ascii="Times New Roman" w:eastAsia="Times New Roman" w:hAnsi="Times New Roman" w:cs="Times New Roman"/>
          <w:b/>
          <w:bCs/>
          <w:i/>
          <w:iCs/>
          <w:color w:val="000000"/>
          <w:sz w:val="24"/>
          <w:szCs w:val="24"/>
        </w:rPr>
        <w:t>[name and contact information for ADA Coordinator].</w:t>
      </w:r>
    </w:p>
    <w:p w14:paraId="034F0539"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p w14:paraId="09881974" w14:textId="77777777" w:rsidR="00AF4A0D" w:rsidRPr="006840AD" w:rsidRDefault="00AF4A0D">
      <w:pPr>
        <w:rPr>
          <w:sz w:val="24"/>
          <w:szCs w:val="24"/>
        </w:rPr>
      </w:pPr>
    </w:p>
    <w:sectPr w:rsidR="00AF4A0D" w:rsidRPr="00684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D"/>
    <w:rsid w:val="003D69DF"/>
    <w:rsid w:val="006840AD"/>
    <w:rsid w:val="00A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CE629"/>
  <w15:chartTrackingRefBased/>
  <w15:docId w15:val="{A38F8DD3-8BD0-45EE-AA59-FA8DED53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4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0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4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5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Stephanie</dc:creator>
  <cp:keywords/>
  <dc:description/>
  <cp:lastModifiedBy>O'Hara, Stephanie</cp:lastModifiedBy>
  <cp:revision>1</cp:revision>
  <dcterms:created xsi:type="dcterms:W3CDTF">2018-05-30T13:31:00Z</dcterms:created>
  <dcterms:modified xsi:type="dcterms:W3CDTF">2018-05-30T13:34:00Z</dcterms:modified>
</cp:coreProperties>
</file>