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10BE" w:rsidRPr="00F95224" w:rsidRDefault="00F95224">
      <w:pPr>
        <w:rPr>
          <w:rFonts w:ascii="Arial" w:hAnsi="Arial" w:cs="Arial"/>
        </w:rPr>
      </w:pPr>
      <w:r>
        <w:rPr>
          <w:rFonts w:ascii="Arial" w:hAnsi="Arial" w:cs="Arial"/>
        </w:rPr>
        <w:t>October 17, 2011</w:t>
      </w:r>
    </w:p>
    <w:p w:rsidR="006310BE" w:rsidRPr="00F95224" w:rsidRDefault="006310BE">
      <w:pPr>
        <w:rPr>
          <w:rFonts w:ascii="Arial" w:hAnsi="Arial" w:cs="Arial"/>
        </w:rPr>
      </w:pPr>
    </w:p>
    <w:p w:rsidR="006310BE" w:rsidRPr="00F95224" w:rsidRDefault="006310BE">
      <w:pPr>
        <w:rPr>
          <w:rFonts w:ascii="Arial" w:hAnsi="Arial" w:cs="Arial"/>
        </w:rPr>
      </w:pPr>
      <w:bookmarkStart w:id="0" w:name="_GoBack"/>
      <w:bookmarkEnd w:id="0"/>
    </w:p>
    <w:p w:rsidR="006310BE" w:rsidRPr="00F95224" w:rsidRDefault="006310BE">
      <w:pPr>
        <w:rPr>
          <w:rFonts w:ascii="Arial" w:hAnsi="Arial" w:cs="Arial"/>
        </w:rPr>
      </w:pPr>
      <w:r w:rsidRPr="00F95224">
        <w:rPr>
          <w:rFonts w:ascii="Arial" w:hAnsi="Arial" w:cs="Arial"/>
        </w:rPr>
        <w:t xml:space="preserve">Dear </w:t>
      </w:r>
      <w:r w:rsidR="00337A44">
        <w:rPr>
          <w:rFonts w:ascii="Arial" w:hAnsi="Arial" w:cs="Arial"/>
        </w:rPr>
        <w:t>Finance Director</w:t>
      </w:r>
      <w:r w:rsidR="00AC523F" w:rsidRPr="00F95224">
        <w:rPr>
          <w:rFonts w:ascii="Arial" w:hAnsi="Arial" w:cs="Arial"/>
        </w:rPr>
        <w:t xml:space="preserve">: </w:t>
      </w:r>
    </w:p>
    <w:p w:rsidR="006310BE" w:rsidRPr="00F95224" w:rsidRDefault="006310BE">
      <w:pPr>
        <w:rPr>
          <w:rFonts w:ascii="Arial" w:hAnsi="Arial" w:cs="Arial"/>
        </w:rPr>
      </w:pPr>
    </w:p>
    <w:p w:rsidR="006310BE" w:rsidRPr="00F95224" w:rsidRDefault="006310BE">
      <w:pPr>
        <w:rPr>
          <w:rFonts w:ascii="Arial" w:hAnsi="Arial" w:cs="Arial"/>
        </w:rPr>
      </w:pPr>
      <w:r w:rsidRPr="00F95224">
        <w:rPr>
          <w:rFonts w:ascii="Arial" w:hAnsi="Arial" w:cs="Arial"/>
        </w:rPr>
        <w:tab/>
        <w:t xml:space="preserve">You have the following question:  Is there any legal authority that addresses the question of whether brand names of items needed by the city can be specified in bid specifications (or, I assume, taken into consideration in awarding bids)? </w:t>
      </w:r>
    </w:p>
    <w:p w:rsidR="006310BE" w:rsidRPr="00F95224" w:rsidRDefault="006310BE">
      <w:pPr>
        <w:rPr>
          <w:rFonts w:ascii="Arial" w:hAnsi="Arial" w:cs="Arial"/>
        </w:rPr>
      </w:pPr>
    </w:p>
    <w:p w:rsidR="00C7222A" w:rsidRPr="00F95224" w:rsidRDefault="006310BE" w:rsidP="00FF2654">
      <w:pPr>
        <w:rPr>
          <w:rFonts w:ascii="Arial" w:hAnsi="Arial" w:cs="Arial"/>
        </w:rPr>
      </w:pPr>
      <w:r w:rsidRPr="00F95224">
        <w:rPr>
          <w:rFonts w:ascii="Arial" w:hAnsi="Arial" w:cs="Arial"/>
        </w:rPr>
        <w:tab/>
        <w:t xml:space="preserve">A number of cases have arisen in the United States on bid </w:t>
      </w:r>
      <w:r w:rsidR="00AC523F" w:rsidRPr="00F95224">
        <w:rPr>
          <w:rFonts w:ascii="Arial" w:hAnsi="Arial" w:cs="Arial"/>
        </w:rPr>
        <w:t>preferences</w:t>
      </w:r>
      <w:r w:rsidRPr="00F95224">
        <w:rPr>
          <w:rFonts w:ascii="Arial" w:hAnsi="Arial" w:cs="Arial"/>
        </w:rPr>
        <w:t xml:space="preserve">, </w:t>
      </w:r>
      <w:r w:rsidR="00FF2654" w:rsidRPr="00F95224">
        <w:rPr>
          <w:rFonts w:ascii="Arial" w:hAnsi="Arial" w:cs="Arial"/>
        </w:rPr>
        <w:t xml:space="preserve">a component of which is brad references.  A Tennessee case </w:t>
      </w:r>
      <w:r w:rsidRPr="00F95224">
        <w:rPr>
          <w:rFonts w:ascii="Arial" w:hAnsi="Arial" w:cs="Arial"/>
        </w:rPr>
        <w:t xml:space="preserve">not directly related to the specification of brand names </w:t>
      </w:r>
      <w:r w:rsidR="00FF2654" w:rsidRPr="00F95224">
        <w:rPr>
          <w:rFonts w:ascii="Arial" w:hAnsi="Arial" w:cs="Arial"/>
        </w:rPr>
        <w:t xml:space="preserve">is still important on that subject.  </w:t>
      </w:r>
      <w:r w:rsidR="00C7222A" w:rsidRPr="00F95224">
        <w:rPr>
          <w:rFonts w:ascii="Arial" w:hAnsi="Arial" w:cs="Arial"/>
        </w:rPr>
        <w:t xml:space="preserve">The Tennessee Supreme Court in State ex rel. Wright v. Leech, 622 S.W.2d 807 (Tenn. 1981), answered </w:t>
      </w:r>
      <w:r w:rsidR="00FF2654" w:rsidRPr="00F95224">
        <w:rPr>
          <w:rFonts w:ascii="Arial" w:hAnsi="Arial" w:cs="Arial"/>
        </w:rPr>
        <w:t xml:space="preserve">the question of what “competitive bidding” meant: </w:t>
      </w:r>
    </w:p>
    <w:p w:rsidR="00C7222A" w:rsidRPr="00F95224" w:rsidRDefault="00C7222A" w:rsidP="00C7222A">
      <w:pPr>
        <w:rPr>
          <w:rFonts w:ascii="Arial" w:hAnsi="Arial" w:cs="Arial"/>
        </w:rPr>
      </w:pPr>
    </w:p>
    <w:p w:rsidR="00C7222A" w:rsidRPr="00F95224" w:rsidRDefault="00C7222A" w:rsidP="00C7222A">
      <w:pPr>
        <w:ind w:firstLine="720"/>
        <w:rPr>
          <w:rFonts w:ascii="Arial" w:hAnsi="Arial" w:cs="Arial"/>
        </w:rPr>
      </w:pPr>
      <w:r w:rsidRPr="00F95224">
        <w:rPr>
          <w:rFonts w:ascii="Arial" w:hAnsi="Arial" w:cs="Arial"/>
        </w:rPr>
        <w:t xml:space="preserve">1.  “The request for bids must not unduly restrict competition.  All persons or corporations having the ability to furnish the supplies or materials needed, to perform the work to be done, should be allowed to compete freely without any unreasonable restrictions.”  </w:t>
      </w:r>
    </w:p>
    <w:p w:rsidR="001C6505" w:rsidRPr="00F95224" w:rsidRDefault="001C6505" w:rsidP="00C7222A">
      <w:pPr>
        <w:ind w:firstLine="720"/>
        <w:rPr>
          <w:rFonts w:ascii="Arial" w:hAnsi="Arial" w:cs="Arial"/>
        </w:rPr>
      </w:pPr>
    </w:p>
    <w:p w:rsidR="00C7222A" w:rsidRPr="00F95224" w:rsidRDefault="00C7222A" w:rsidP="00C7222A">
      <w:pPr>
        <w:rPr>
          <w:rFonts w:ascii="Arial" w:hAnsi="Arial" w:cs="Arial"/>
        </w:rPr>
      </w:pPr>
      <w:bookmarkStart w:id="1" w:name="QuickMark"/>
      <w:bookmarkEnd w:id="1"/>
      <w:r w:rsidRPr="00F95224">
        <w:rPr>
          <w:rFonts w:ascii="Arial" w:hAnsi="Arial" w:cs="Arial"/>
        </w:rPr>
        <w:tab/>
        <w:t xml:space="preserve">2.  “It is essential that bidders, so far as possible, be put on terms of perfect </w:t>
      </w:r>
      <w:r w:rsidR="001C6505" w:rsidRPr="00F95224">
        <w:rPr>
          <w:rFonts w:ascii="Arial" w:hAnsi="Arial" w:cs="Arial"/>
        </w:rPr>
        <w:t>e</w:t>
      </w:r>
      <w:r w:rsidRPr="00F95224">
        <w:rPr>
          <w:rFonts w:ascii="Arial" w:hAnsi="Arial" w:cs="Arial"/>
        </w:rPr>
        <w:t xml:space="preserve">quality so that they may bid on substantially the same proposition and </w:t>
      </w:r>
      <w:r w:rsidR="00FF2654" w:rsidRPr="00F95224">
        <w:rPr>
          <w:rFonts w:ascii="Arial" w:hAnsi="Arial" w:cs="Arial"/>
        </w:rPr>
        <w:t xml:space="preserve">on  </w:t>
      </w:r>
      <w:r w:rsidRPr="00F95224">
        <w:rPr>
          <w:rFonts w:ascii="Arial" w:hAnsi="Arial" w:cs="Arial"/>
        </w:rPr>
        <w:t xml:space="preserve">the same terms.”  </w:t>
      </w:r>
    </w:p>
    <w:p w:rsidR="00C7222A" w:rsidRPr="00F95224" w:rsidRDefault="00C7222A" w:rsidP="00C7222A">
      <w:pPr>
        <w:rPr>
          <w:rFonts w:ascii="Arial" w:hAnsi="Arial" w:cs="Arial"/>
        </w:rPr>
      </w:pPr>
    </w:p>
    <w:p w:rsidR="00C7222A" w:rsidRPr="00F95224" w:rsidRDefault="00C7222A" w:rsidP="00C7222A">
      <w:pPr>
        <w:ind w:firstLine="720"/>
        <w:rPr>
          <w:rFonts w:ascii="Arial" w:hAnsi="Arial" w:cs="Arial"/>
        </w:rPr>
      </w:pPr>
      <w:r w:rsidRPr="00F95224">
        <w:rPr>
          <w:rFonts w:ascii="Arial" w:hAnsi="Arial" w:cs="Arial"/>
        </w:rPr>
        <w:t>3.  “In order to attain competitive bidding in its true sense, proposals for bids must be invited under fair circumstances which afford a fair and reasonable opportunity for competition.”</w:t>
      </w:r>
    </w:p>
    <w:p w:rsidR="00C7222A" w:rsidRPr="00F95224" w:rsidRDefault="00C7222A" w:rsidP="00C7222A">
      <w:pPr>
        <w:rPr>
          <w:rFonts w:ascii="Arial" w:hAnsi="Arial" w:cs="Arial"/>
        </w:rPr>
      </w:pPr>
    </w:p>
    <w:p w:rsidR="00C7222A" w:rsidRPr="00F95224" w:rsidRDefault="00C7222A" w:rsidP="00C7222A">
      <w:pPr>
        <w:ind w:firstLine="720"/>
        <w:rPr>
          <w:rFonts w:ascii="Arial" w:hAnsi="Arial" w:cs="Arial"/>
        </w:rPr>
      </w:pPr>
      <w:r w:rsidRPr="00F95224">
        <w:rPr>
          <w:rFonts w:ascii="Arial" w:hAnsi="Arial" w:cs="Arial"/>
        </w:rPr>
        <w:t>4.  Among other things, the advertisement for bids should include “[s]</w:t>
      </w:r>
      <w:proofErr w:type="spellStart"/>
      <w:r w:rsidRPr="00F95224">
        <w:rPr>
          <w:rFonts w:ascii="Arial" w:hAnsi="Arial" w:cs="Arial"/>
        </w:rPr>
        <w:t>pecifications</w:t>
      </w:r>
      <w:proofErr w:type="spellEnd"/>
      <w:r w:rsidRPr="00F95224">
        <w:rPr>
          <w:rFonts w:ascii="Arial" w:hAnsi="Arial" w:cs="Arial"/>
        </w:rPr>
        <w:t xml:space="preserve"> of the supplies or equipment to be purchased and the quantity thereof.”</w:t>
      </w:r>
    </w:p>
    <w:p w:rsidR="00C7222A" w:rsidRPr="00F95224" w:rsidRDefault="00C7222A" w:rsidP="00C7222A">
      <w:pPr>
        <w:rPr>
          <w:rFonts w:ascii="Arial" w:hAnsi="Arial" w:cs="Arial"/>
        </w:rPr>
      </w:pPr>
    </w:p>
    <w:p w:rsidR="00C7222A" w:rsidRPr="00F95224" w:rsidRDefault="00C7222A" w:rsidP="00C7222A">
      <w:pPr>
        <w:ind w:firstLine="720"/>
        <w:rPr>
          <w:rFonts w:ascii="Arial" w:hAnsi="Arial" w:cs="Arial"/>
        </w:rPr>
      </w:pPr>
      <w:r w:rsidRPr="00F95224">
        <w:rPr>
          <w:rFonts w:ascii="Arial" w:hAnsi="Arial" w:cs="Arial"/>
        </w:rPr>
        <w:t xml:space="preserve">Those standards are not optional, continued the Court, they must be followed.  </w:t>
      </w:r>
    </w:p>
    <w:p w:rsidR="00C7222A" w:rsidRPr="00F95224" w:rsidRDefault="00C7222A" w:rsidP="00C7222A">
      <w:pPr>
        <w:rPr>
          <w:rFonts w:ascii="Arial" w:hAnsi="Arial" w:cs="Arial"/>
        </w:rPr>
      </w:pPr>
    </w:p>
    <w:p w:rsidR="00C7222A" w:rsidRPr="00F95224" w:rsidRDefault="00C7222A" w:rsidP="00C7222A">
      <w:pPr>
        <w:ind w:firstLine="720"/>
        <w:rPr>
          <w:rFonts w:ascii="Arial" w:hAnsi="Arial" w:cs="Arial"/>
        </w:rPr>
      </w:pPr>
      <w:r w:rsidRPr="00F95224">
        <w:rPr>
          <w:rFonts w:ascii="Arial" w:hAnsi="Arial" w:cs="Arial"/>
        </w:rPr>
        <w:t xml:space="preserve">The obvious fundamental principles of </w:t>
      </w:r>
      <w:r w:rsidRPr="00F95224">
        <w:rPr>
          <w:rFonts w:ascii="Arial" w:hAnsi="Arial" w:cs="Arial"/>
          <w:u w:val="single"/>
        </w:rPr>
        <w:t>Leech</w:t>
      </w:r>
      <w:r w:rsidRPr="00F95224">
        <w:rPr>
          <w:rFonts w:ascii="Arial" w:hAnsi="Arial" w:cs="Arial"/>
        </w:rPr>
        <w:t xml:space="preserve"> are that all bidders must be put on a level playing field, and that the bidding process actually be competitive.  </w:t>
      </w:r>
    </w:p>
    <w:p w:rsidR="00490E3F" w:rsidRPr="00F95224" w:rsidRDefault="00490E3F" w:rsidP="00C7222A">
      <w:pPr>
        <w:ind w:firstLine="720"/>
        <w:rPr>
          <w:rFonts w:ascii="Arial" w:hAnsi="Arial" w:cs="Arial"/>
        </w:rPr>
      </w:pPr>
    </w:p>
    <w:p w:rsidR="00DA7BD9" w:rsidRPr="00F95224" w:rsidRDefault="00FF2654" w:rsidP="00692DA5">
      <w:pPr>
        <w:ind w:firstLine="720"/>
        <w:rPr>
          <w:rFonts w:ascii="Arial" w:hAnsi="Arial" w:cs="Arial"/>
        </w:rPr>
      </w:pPr>
      <w:r w:rsidRPr="00F95224">
        <w:rPr>
          <w:rFonts w:ascii="Arial" w:hAnsi="Arial" w:cs="Arial"/>
        </w:rPr>
        <w:t>Some v</w:t>
      </w:r>
      <w:r w:rsidR="00DA7BD9" w:rsidRPr="00F95224">
        <w:rPr>
          <w:rFonts w:ascii="Arial" w:hAnsi="Arial" w:cs="Arial"/>
        </w:rPr>
        <w:t>ery early Tennessee cases upheld the award of brand name purchases.  For example, Beasley v. Kennedy, 52 S.W. 791 (1899) upheld the purchase by the City of Nashville of two brand name fire hoses,  even though the court acknowledged that there were no differences in quality between those fire hoses and other</w:t>
      </w:r>
      <w:r w:rsidR="00524AC8" w:rsidRPr="00F95224">
        <w:rPr>
          <w:rFonts w:ascii="Arial" w:hAnsi="Arial" w:cs="Arial"/>
        </w:rPr>
        <w:t>s</w:t>
      </w:r>
      <w:r w:rsidR="00DA7BD9" w:rsidRPr="00F95224">
        <w:rPr>
          <w:rFonts w:ascii="Arial" w:hAnsi="Arial" w:cs="Arial"/>
        </w:rPr>
        <w:t xml:space="preserve"> that were available. </w:t>
      </w:r>
      <w:r w:rsidR="00355D55" w:rsidRPr="00F95224">
        <w:rPr>
          <w:rFonts w:ascii="Arial" w:hAnsi="Arial" w:cs="Arial"/>
        </w:rPr>
        <w:t>[Also</w:t>
      </w:r>
      <w:r w:rsidR="00DA7BD9" w:rsidRPr="00F95224">
        <w:rPr>
          <w:rFonts w:ascii="Arial" w:hAnsi="Arial" w:cs="Arial"/>
        </w:rPr>
        <w:t xml:space="preserve"> see Burns v. City of Nashville, 221 S.W. 828 (1920)</w:t>
      </w:r>
      <w:r w:rsidR="00524AC8" w:rsidRPr="00F95224">
        <w:rPr>
          <w:rFonts w:ascii="Arial" w:hAnsi="Arial" w:cs="Arial"/>
        </w:rPr>
        <w:t>]</w:t>
      </w:r>
      <w:r w:rsidR="00DA7BD9" w:rsidRPr="00F95224">
        <w:rPr>
          <w:rFonts w:ascii="Arial" w:hAnsi="Arial" w:cs="Arial"/>
        </w:rPr>
        <w:t xml:space="preserve">.  </w:t>
      </w:r>
      <w:r w:rsidR="00AC523F" w:rsidRPr="00F95224">
        <w:rPr>
          <w:rFonts w:ascii="Arial" w:hAnsi="Arial" w:cs="Arial"/>
        </w:rPr>
        <w:t>However</w:t>
      </w:r>
      <w:r w:rsidR="00FE6920">
        <w:rPr>
          <w:rFonts w:ascii="Arial" w:hAnsi="Arial" w:cs="Arial"/>
        </w:rPr>
        <w:t>,</w:t>
      </w:r>
      <w:r w:rsidR="00DA7BD9" w:rsidRPr="00F95224">
        <w:rPr>
          <w:rFonts w:ascii="Arial" w:hAnsi="Arial" w:cs="Arial"/>
        </w:rPr>
        <w:t xml:space="preserve"> those cases pre-date State ex rel. Wright v. Leech</w:t>
      </w:r>
      <w:r w:rsidR="00524AC8" w:rsidRPr="00F95224">
        <w:rPr>
          <w:rFonts w:ascii="Arial" w:hAnsi="Arial" w:cs="Arial"/>
        </w:rPr>
        <w:t>, and the adoption of Tennessee’s Municipal Purchasing Law in 1983</w:t>
      </w:r>
      <w:r w:rsidR="00355D55" w:rsidRPr="00F95224">
        <w:rPr>
          <w:rFonts w:ascii="Arial" w:hAnsi="Arial" w:cs="Arial"/>
        </w:rPr>
        <w:t xml:space="preserve">.  </w:t>
      </w:r>
    </w:p>
    <w:p w:rsidR="00355D55" w:rsidRPr="00F95224" w:rsidRDefault="00355D55" w:rsidP="00692DA5">
      <w:pPr>
        <w:ind w:firstLine="720"/>
        <w:rPr>
          <w:rFonts w:ascii="Arial" w:hAnsi="Arial" w:cs="Arial"/>
        </w:rPr>
      </w:pPr>
    </w:p>
    <w:p w:rsidR="008F453F" w:rsidRPr="00F95224" w:rsidRDefault="00524AC8" w:rsidP="00692DA5">
      <w:pPr>
        <w:ind w:firstLine="720"/>
        <w:rPr>
          <w:rFonts w:ascii="Arial" w:hAnsi="Arial" w:cs="Arial"/>
        </w:rPr>
      </w:pPr>
      <w:r w:rsidRPr="00F95224">
        <w:rPr>
          <w:rFonts w:ascii="Arial" w:hAnsi="Arial" w:cs="Arial"/>
        </w:rPr>
        <w:t xml:space="preserve">But it is apparently </w:t>
      </w:r>
      <w:r w:rsidR="00AC523F" w:rsidRPr="00F95224">
        <w:rPr>
          <w:rFonts w:ascii="Arial" w:hAnsi="Arial" w:cs="Arial"/>
        </w:rPr>
        <w:t>still</w:t>
      </w:r>
      <w:r w:rsidR="00DA7BD9" w:rsidRPr="00F95224">
        <w:rPr>
          <w:rFonts w:ascii="Arial" w:hAnsi="Arial" w:cs="Arial"/>
        </w:rPr>
        <w:t xml:space="preserve"> not always true that a city cannot specify brand name products in bids, but the </w:t>
      </w:r>
      <w:r w:rsidR="008F453F" w:rsidRPr="00F95224">
        <w:rPr>
          <w:rFonts w:ascii="Arial" w:hAnsi="Arial" w:cs="Arial"/>
        </w:rPr>
        <w:t xml:space="preserve">circumstances where </w:t>
      </w:r>
      <w:r w:rsidR="00AC523F" w:rsidRPr="00F95224">
        <w:rPr>
          <w:rFonts w:ascii="Arial" w:hAnsi="Arial" w:cs="Arial"/>
        </w:rPr>
        <w:t xml:space="preserve">such </w:t>
      </w:r>
      <w:r w:rsidR="008F453F" w:rsidRPr="00F95224">
        <w:rPr>
          <w:rFonts w:ascii="Arial" w:hAnsi="Arial" w:cs="Arial"/>
        </w:rPr>
        <w:t xml:space="preserve">is permitted </w:t>
      </w:r>
      <w:r w:rsidR="00AC523F" w:rsidRPr="00F95224">
        <w:rPr>
          <w:rFonts w:ascii="Arial" w:hAnsi="Arial" w:cs="Arial"/>
        </w:rPr>
        <w:t xml:space="preserve">will probably be infrequent.  </w:t>
      </w:r>
      <w:r w:rsidR="008F453F" w:rsidRPr="00F95224">
        <w:rPr>
          <w:rFonts w:ascii="Arial" w:hAnsi="Arial" w:cs="Arial"/>
        </w:rPr>
        <w:t xml:space="preserve">It is said in 10 </w:t>
      </w:r>
      <w:proofErr w:type="spellStart"/>
      <w:r w:rsidR="008F453F" w:rsidRPr="00F95224">
        <w:rPr>
          <w:rFonts w:ascii="Arial" w:hAnsi="Arial" w:cs="Arial"/>
        </w:rPr>
        <w:t>McQuillin</w:t>
      </w:r>
      <w:proofErr w:type="spellEnd"/>
      <w:r w:rsidR="008F453F" w:rsidRPr="00F95224">
        <w:rPr>
          <w:rFonts w:ascii="Arial" w:hAnsi="Arial" w:cs="Arial"/>
        </w:rPr>
        <w:t>, Municipal Corporations, § 29.34, that</w:t>
      </w:r>
      <w:r w:rsidRPr="00F95224">
        <w:rPr>
          <w:rFonts w:ascii="Arial" w:hAnsi="Arial" w:cs="Arial"/>
        </w:rPr>
        <w:t>:</w:t>
      </w:r>
    </w:p>
    <w:p w:rsidR="00D00686" w:rsidRPr="00F95224" w:rsidRDefault="00D00686" w:rsidP="00692DA5">
      <w:pPr>
        <w:ind w:firstLine="720"/>
        <w:rPr>
          <w:rFonts w:ascii="Arial" w:hAnsi="Arial" w:cs="Arial"/>
        </w:rPr>
      </w:pPr>
    </w:p>
    <w:p w:rsidR="00D00686" w:rsidRPr="00F95224" w:rsidRDefault="00D00686" w:rsidP="00524AC8">
      <w:pPr>
        <w:tabs>
          <w:tab w:val="left" w:pos="1440"/>
        </w:tabs>
        <w:ind w:left="1440" w:right="2160"/>
        <w:rPr>
          <w:rFonts w:ascii="Arial" w:hAnsi="Arial" w:cs="Arial"/>
        </w:rPr>
      </w:pPr>
      <w:r w:rsidRPr="00F95224">
        <w:rPr>
          <w:rFonts w:ascii="Arial" w:hAnsi="Arial" w:cs="Arial"/>
        </w:rPr>
        <w:t>[C]</w:t>
      </w:r>
      <w:proofErr w:type="spellStart"/>
      <w:r w:rsidR="00AC523F" w:rsidRPr="00F95224">
        <w:rPr>
          <w:rFonts w:ascii="Arial" w:hAnsi="Arial" w:cs="Arial"/>
        </w:rPr>
        <w:t>ompetitive</w:t>
      </w:r>
      <w:proofErr w:type="spellEnd"/>
      <w:r w:rsidR="008F453F" w:rsidRPr="00F95224">
        <w:rPr>
          <w:rFonts w:ascii="Arial" w:hAnsi="Arial" w:cs="Arial"/>
        </w:rPr>
        <w:t xml:space="preserve"> </w:t>
      </w:r>
      <w:r w:rsidR="00AC523F" w:rsidRPr="00F95224">
        <w:rPr>
          <w:rFonts w:ascii="Arial" w:hAnsi="Arial" w:cs="Arial"/>
        </w:rPr>
        <w:t>bidding laws</w:t>
      </w:r>
      <w:r w:rsidR="008F453F" w:rsidRPr="00F95224">
        <w:rPr>
          <w:rFonts w:ascii="Arial" w:hAnsi="Arial" w:cs="Arial"/>
        </w:rPr>
        <w:t xml:space="preserve"> may exempt contracts to “sole source” </w:t>
      </w:r>
      <w:r w:rsidR="00AC523F" w:rsidRPr="00F95224">
        <w:rPr>
          <w:rFonts w:ascii="Arial" w:hAnsi="Arial" w:cs="Arial"/>
        </w:rPr>
        <w:t>suppliers.  For</w:t>
      </w:r>
      <w:r w:rsidR="008F453F" w:rsidRPr="00F95224">
        <w:rPr>
          <w:rFonts w:ascii="Arial" w:hAnsi="Arial" w:cs="Arial"/>
        </w:rPr>
        <w:t xml:space="preserve"> a company to be a “sole source</w:t>
      </w:r>
      <w:r w:rsidRPr="00F95224">
        <w:rPr>
          <w:rFonts w:ascii="Arial" w:hAnsi="Arial" w:cs="Arial"/>
        </w:rPr>
        <w:t>,</w:t>
      </w:r>
      <w:r w:rsidR="008F453F" w:rsidRPr="00F95224">
        <w:rPr>
          <w:rFonts w:ascii="Arial" w:hAnsi="Arial" w:cs="Arial"/>
        </w:rPr>
        <w:t xml:space="preserve">” its </w:t>
      </w:r>
      <w:r w:rsidR="008F453F" w:rsidRPr="00F95224">
        <w:rPr>
          <w:rFonts w:ascii="Arial" w:hAnsi="Arial" w:cs="Arial"/>
        </w:rPr>
        <w:lastRenderedPageBreak/>
        <w:t xml:space="preserve">product or service must be unique; the uniqueness must be substantially related to the </w:t>
      </w:r>
      <w:r w:rsidR="00AC523F" w:rsidRPr="00F95224">
        <w:rPr>
          <w:rFonts w:ascii="Arial" w:hAnsi="Arial" w:cs="Arial"/>
        </w:rPr>
        <w:t>intended</w:t>
      </w:r>
      <w:r w:rsidR="008F453F" w:rsidRPr="00F95224">
        <w:rPr>
          <w:rFonts w:ascii="Arial" w:hAnsi="Arial" w:cs="Arial"/>
        </w:rPr>
        <w:t xml:space="preserve"> purpose, use, and performance of the good or service being sought; and the supp</w:t>
      </w:r>
      <w:r w:rsidRPr="00F95224">
        <w:rPr>
          <w:rFonts w:ascii="Arial" w:hAnsi="Arial" w:cs="Arial"/>
        </w:rPr>
        <w:t xml:space="preserve">lier </w:t>
      </w:r>
      <w:r w:rsidR="008F453F" w:rsidRPr="00F95224">
        <w:rPr>
          <w:rFonts w:ascii="Arial" w:hAnsi="Arial" w:cs="Arial"/>
        </w:rPr>
        <w:t xml:space="preserve"> seek</w:t>
      </w:r>
      <w:r w:rsidRPr="00F95224">
        <w:rPr>
          <w:rFonts w:ascii="Arial" w:hAnsi="Arial" w:cs="Arial"/>
        </w:rPr>
        <w:t xml:space="preserve">ing </w:t>
      </w:r>
      <w:r w:rsidR="008F453F" w:rsidRPr="00F95224">
        <w:rPr>
          <w:rFonts w:ascii="Arial" w:hAnsi="Arial" w:cs="Arial"/>
        </w:rPr>
        <w:t xml:space="preserve">to be declared a sole source must show  that other </w:t>
      </w:r>
      <w:r w:rsidR="00AC523F" w:rsidRPr="00F95224">
        <w:rPr>
          <w:rFonts w:ascii="Arial" w:hAnsi="Arial" w:cs="Arial"/>
        </w:rPr>
        <w:t>similar</w:t>
      </w:r>
      <w:r w:rsidR="008F453F" w:rsidRPr="00F95224">
        <w:rPr>
          <w:rFonts w:ascii="Arial" w:hAnsi="Arial" w:cs="Arial"/>
        </w:rPr>
        <w:t xml:space="preserve"> goods or services cannot perform the </w:t>
      </w:r>
      <w:r w:rsidRPr="00F95224">
        <w:rPr>
          <w:rFonts w:ascii="Arial" w:hAnsi="Arial" w:cs="Arial"/>
        </w:rPr>
        <w:t>government’s desired objective.</w:t>
      </w:r>
    </w:p>
    <w:p w:rsidR="00D00686" w:rsidRPr="00F95224" w:rsidRDefault="00D00686" w:rsidP="00692DA5">
      <w:pPr>
        <w:ind w:firstLine="720"/>
        <w:rPr>
          <w:rFonts w:ascii="Arial" w:hAnsi="Arial" w:cs="Arial"/>
        </w:rPr>
      </w:pPr>
    </w:p>
    <w:p w:rsidR="00D00686" w:rsidRPr="00F95224" w:rsidRDefault="00D00686" w:rsidP="00692DA5">
      <w:pPr>
        <w:ind w:firstLine="720"/>
        <w:rPr>
          <w:rFonts w:ascii="Arial" w:hAnsi="Arial" w:cs="Arial"/>
        </w:rPr>
      </w:pPr>
      <w:r w:rsidRPr="00F95224">
        <w:rPr>
          <w:rFonts w:ascii="Arial" w:hAnsi="Arial" w:cs="Arial"/>
        </w:rPr>
        <w:t>Tennessee’s Municipal Purchasing Law of 1983, found at Tennessee Code Annotated, § 6-56-301 et seq.</w:t>
      </w:r>
      <w:r w:rsidR="00AC523F" w:rsidRPr="00F95224">
        <w:rPr>
          <w:rFonts w:ascii="Arial" w:hAnsi="Arial" w:cs="Arial"/>
        </w:rPr>
        <w:t>, contains</w:t>
      </w:r>
      <w:r w:rsidRPr="00F95224">
        <w:rPr>
          <w:rFonts w:ascii="Arial" w:hAnsi="Arial" w:cs="Arial"/>
        </w:rPr>
        <w:t xml:space="preserve"> a sole source purchasing </w:t>
      </w:r>
      <w:r w:rsidR="00AC523F" w:rsidRPr="00F95224">
        <w:rPr>
          <w:rFonts w:ascii="Arial" w:hAnsi="Arial" w:cs="Arial"/>
        </w:rPr>
        <w:t>exception,</w:t>
      </w:r>
      <w:r w:rsidRPr="00F95224">
        <w:rPr>
          <w:rFonts w:ascii="Arial" w:hAnsi="Arial" w:cs="Arial"/>
        </w:rPr>
        <w:t xml:space="preserve"> which provides that “Any goods or services that may not be procured by competitive means because of the existence of a sing</w:t>
      </w:r>
      <w:r w:rsidR="00C340A5" w:rsidRPr="00F95224">
        <w:rPr>
          <w:rFonts w:ascii="Arial" w:hAnsi="Arial" w:cs="Arial"/>
        </w:rPr>
        <w:t>l</w:t>
      </w:r>
      <w:r w:rsidRPr="00F95224">
        <w:rPr>
          <w:rFonts w:ascii="Arial" w:hAnsi="Arial" w:cs="Arial"/>
        </w:rPr>
        <w:t xml:space="preserve">e source of supply or because of a proprietary product…  [Tennessee Code Annotated, § 6-56-304(2).]  </w:t>
      </w:r>
      <w:r w:rsidR="00C340A5" w:rsidRPr="00F95224">
        <w:rPr>
          <w:rFonts w:ascii="Arial" w:hAnsi="Arial" w:cs="Arial"/>
        </w:rPr>
        <w:t xml:space="preserve"> Presumably</w:t>
      </w:r>
      <w:r w:rsidR="00AC523F" w:rsidRPr="00F95224">
        <w:rPr>
          <w:rFonts w:ascii="Arial" w:hAnsi="Arial" w:cs="Arial"/>
        </w:rPr>
        <w:t>, the</w:t>
      </w:r>
      <w:r w:rsidR="00C340A5" w:rsidRPr="00F95224">
        <w:rPr>
          <w:rFonts w:ascii="Arial" w:hAnsi="Arial" w:cs="Arial"/>
        </w:rPr>
        <w:t xml:space="preserve"> Tennessee courts would give that provision a narrow </w:t>
      </w:r>
      <w:r w:rsidR="00AC523F" w:rsidRPr="00F95224">
        <w:rPr>
          <w:rFonts w:ascii="Arial" w:hAnsi="Arial" w:cs="Arial"/>
        </w:rPr>
        <w:t>interpretation</w:t>
      </w:r>
      <w:r w:rsidR="00C340A5" w:rsidRPr="00F95224">
        <w:rPr>
          <w:rFonts w:ascii="Arial" w:hAnsi="Arial" w:cs="Arial"/>
        </w:rPr>
        <w:t xml:space="preserve"> consistent with </w:t>
      </w:r>
      <w:proofErr w:type="spellStart"/>
      <w:r w:rsidR="00AC523F" w:rsidRPr="00F95224">
        <w:rPr>
          <w:rFonts w:ascii="Arial" w:hAnsi="Arial" w:cs="Arial"/>
        </w:rPr>
        <w:t>McQuillin</w:t>
      </w:r>
      <w:proofErr w:type="spellEnd"/>
      <w:r w:rsidR="00C340A5" w:rsidRPr="00F95224">
        <w:rPr>
          <w:rFonts w:ascii="Arial" w:hAnsi="Arial" w:cs="Arial"/>
        </w:rPr>
        <w:t>, above;</w:t>
      </w:r>
    </w:p>
    <w:p w:rsidR="00C340A5" w:rsidRPr="00F95224" w:rsidRDefault="00AC523F" w:rsidP="00C340A5">
      <w:pPr>
        <w:rPr>
          <w:rFonts w:ascii="Arial" w:hAnsi="Arial" w:cs="Arial"/>
        </w:rPr>
      </w:pPr>
      <w:r w:rsidRPr="00F95224">
        <w:rPr>
          <w:rFonts w:ascii="Arial" w:hAnsi="Arial" w:cs="Arial"/>
        </w:rPr>
        <w:t>Otherwise</w:t>
      </w:r>
      <w:r w:rsidR="00C340A5" w:rsidRPr="00F95224">
        <w:rPr>
          <w:rFonts w:ascii="Arial" w:hAnsi="Arial" w:cs="Arial"/>
        </w:rPr>
        <w:t xml:space="preserve">, Tennessee’s Municipal Purchasing Law could quickly be made meaningless.  </w:t>
      </w:r>
    </w:p>
    <w:p w:rsidR="00D00686" w:rsidRPr="00F95224" w:rsidRDefault="00C340A5" w:rsidP="00C340A5">
      <w:pPr>
        <w:rPr>
          <w:rFonts w:ascii="Arial" w:hAnsi="Arial" w:cs="Arial"/>
        </w:rPr>
      </w:pPr>
      <w:r w:rsidRPr="00F95224">
        <w:rPr>
          <w:rFonts w:ascii="Arial" w:hAnsi="Arial" w:cs="Arial"/>
        </w:rPr>
        <w:t xml:space="preserve">  </w:t>
      </w:r>
    </w:p>
    <w:p w:rsidR="00355D55" w:rsidRPr="00F95224" w:rsidRDefault="00490E3F" w:rsidP="00692DA5">
      <w:pPr>
        <w:ind w:firstLine="720"/>
        <w:rPr>
          <w:rFonts w:ascii="Arial" w:hAnsi="Arial" w:cs="Arial"/>
        </w:rPr>
      </w:pPr>
      <w:r w:rsidRPr="00F95224">
        <w:rPr>
          <w:rFonts w:ascii="Arial" w:hAnsi="Arial" w:cs="Arial"/>
        </w:rPr>
        <w:t>An important case arose in the U.S. Sixth Circuit Court of Appeals</w:t>
      </w:r>
      <w:r w:rsidR="00524AC8" w:rsidRPr="00F95224">
        <w:rPr>
          <w:rFonts w:ascii="Arial" w:hAnsi="Arial" w:cs="Arial"/>
        </w:rPr>
        <w:t>, in which Tennessee is located</w:t>
      </w:r>
      <w:r w:rsidR="00692DA5" w:rsidRPr="00F95224">
        <w:rPr>
          <w:rFonts w:ascii="Arial" w:hAnsi="Arial" w:cs="Arial"/>
        </w:rPr>
        <w:t>.</w:t>
      </w:r>
      <w:r w:rsidRPr="00F95224">
        <w:rPr>
          <w:rFonts w:ascii="Arial" w:hAnsi="Arial" w:cs="Arial"/>
        </w:rPr>
        <w:t xml:space="preserve"> </w:t>
      </w:r>
      <w:r w:rsidR="00C340A5" w:rsidRPr="00F95224">
        <w:rPr>
          <w:rFonts w:ascii="Arial" w:hAnsi="Arial" w:cs="Arial"/>
        </w:rPr>
        <w:t xml:space="preserve"> </w:t>
      </w:r>
      <w:r w:rsidR="00692DA5" w:rsidRPr="00F95224">
        <w:rPr>
          <w:rFonts w:ascii="Arial" w:hAnsi="Arial" w:cs="Arial"/>
        </w:rPr>
        <w:t>Generally, a government body has considerable discretion in determining what is the lowest and best bid, but in Owen of Georgia, Inc. v. Shelby County, 648 F.2d 1084, 1992 (6</w:t>
      </w:r>
      <w:r w:rsidR="00692DA5" w:rsidRPr="00F95224">
        <w:rPr>
          <w:rFonts w:ascii="Arial" w:hAnsi="Arial" w:cs="Arial"/>
          <w:vertAlign w:val="superscript"/>
        </w:rPr>
        <w:t>th</w:t>
      </w:r>
      <w:r w:rsidR="00692DA5" w:rsidRPr="00F95224">
        <w:rPr>
          <w:rFonts w:ascii="Arial" w:hAnsi="Arial" w:cs="Arial"/>
        </w:rPr>
        <w:t xml:space="preserve"> Cir. 1981)</w:t>
      </w:r>
      <w:r w:rsidR="00524AC8" w:rsidRPr="00F95224">
        <w:rPr>
          <w:rFonts w:ascii="Arial" w:hAnsi="Arial" w:cs="Arial"/>
        </w:rPr>
        <w:t>, i</w:t>
      </w:r>
      <w:r w:rsidR="00692DA5" w:rsidRPr="00F95224">
        <w:rPr>
          <w:rFonts w:ascii="Arial" w:hAnsi="Arial" w:cs="Arial"/>
        </w:rPr>
        <w:t xml:space="preserve">t is said </w:t>
      </w:r>
      <w:r w:rsidR="00AC523F" w:rsidRPr="00F95224">
        <w:rPr>
          <w:rFonts w:ascii="Arial" w:hAnsi="Arial" w:cs="Arial"/>
        </w:rPr>
        <w:t>that such discretion</w:t>
      </w:r>
      <w:r w:rsidR="00692DA5" w:rsidRPr="00F95224">
        <w:rPr>
          <w:rFonts w:ascii="Arial" w:hAnsi="Arial" w:cs="Arial"/>
        </w:rPr>
        <w:t xml:space="preserve"> is restricted to reasons that affects the city’s bargain “to substantially the same degree that, for example, inferior quality goods or non-conforming goods affect it.  Poor workmanship on a previous job is one example of such a factor.”  It is also said in 10 </w:t>
      </w:r>
      <w:proofErr w:type="spellStart"/>
      <w:r w:rsidR="00692DA5" w:rsidRPr="00F95224">
        <w:rPr>
          <w:rFonts w:ascii="Arial" w:hAnsi="Arial" w:cs="Arial"/>
        </w:rPr>
        <w:t>McQuillin</w:t>
      </w:r>
      <w:proofErr w:type="spellEnd"/>
      <w:r w:rsidR="00692DA5" w:rsidRPr="00F95224">
        <w:rPr>
          <w:rFonts w:ascii="Arial" w:hAnsi="Arial" w:cs="Arial"/>
        </w:rPr>
        <w:t xml:space="preserve">, </w:t>
      </w:r>
      <w:r w:rsidR="00692DA5" w:rsidRPr="00F95224">
        <w:rPr>
          <w:rFonts w:ascii="Arial" w:hAnsi="Arial" w:cs="Arial"/>
          <w:u w:val="single"/>
        </w:rPr>
        <w:t>Municipal Corporations</w:t>
      </w:r>
      <w:r w:rsidR="00692DA5" w:rsidRPr="00F95224">
        <w:rPr>
          <w:rFonts w:ascii="Arial" w:hAnsi="Arial" w:cs="Arial"/>
        </w:rPr>
        <w:t xml:space="preserve">, § 29.73, that there must be a plausible reason for a rejection of the lowest bid. </w:t>
      </w:r>
      <w:r w:rsidR="00C340A5" w:rsidRPr="00F95224">
        <w:rPr>
          <w:rFonts w:ascii="Arial" w:hAnsi="Arial" w:cs="Arial"/>
        </w:rPr>
        <w:t xml:space="preserve"> That case does not directly involve brand name purchases, but in pointing towards the things a municipality can consider in purchasing goods and services it points away from brand name </w:t>
      </w:r>
      <w:r w:rsidR="00AC523F" w:rsidRPr="00F95224">
        <w:rPr>
          <w:rFonts w:ascii="Arial" w:hAnsi="Arial" w:cs="Arial"/>
        </w:rPr>
        <w:t>purchases that do</w:t>
      </w:r>
      <w:r w:rsidR="00C340A5" w:rsidRPr="00F95224">
        <w:rPr>
          <w:rFonts w:ascii="Arial" w:hAnsi="Arial" w:cs="Arial"/>
        </w:rPr>
        <w:t xml:space="preserve"> not have a true bearing on the quality of the product or service being purchased. </w:t>
      </w:r>
      <w:r w:rsidR="00692DA5" w:rsidRPr="00F95224">
        <w:rPr>
          <w:rFonts w:ascii="Arial" w:hAnsi="Arial" w:cs="Arial"/>
        </w:rPr>
        <w:t xml:space="preserve"> </w:t>
      </w:r>
      <w:r w:rsidR="00C340A5" w:rsidRPr="00F95224">
        <w:rPr>
          <w:rFonts w:ascii="Arial" w:hAnsi="Arial" w:cs="Arial"/>
        </w:rPr>
        <w:t xml:space="preserve">Under State ex rel. Wright v. Leech, the specification of brand name goods or services in bid specification </w:t>
      </w:r>
      <w:r w:rsidR="001C6505" w:rsidRPr="00F95224">
        <w:rPr>
          <w:rFonts w:ascii="Arial" w:hAnsi="Arial" w:cs="Arial"/>
        </w:rPr>
        <w:t xml:space="preserve">is </w:t>
      </w:r>
      <w:r w:rsidR="00391A44" w:rsidRPr="00F95224">
        <w:rPr>
          <w:rFonts w:ascii="Arial" w:hAnsi="Arial" w:cs="Arial"/>
        </w:rPr>
        <w:t xml:space="preserve">generally </w:t>
      </w:r>
      <w:r w:rsidR="001C6505" w:rsidRPr="00F95224">
        <w:rPr>
          <w:rFonts w:ascii="Arial" w:hAnsi="Arial" w:cs="Arial"/>
        </w:rPr>
        <w:t>inconsistent with the competitive</w:t>
      </w:r>
    </w:p>
    <w:p w:rsidR="00791EFA" w:rsidRPr="00F95224" w:rsidRDefault="001C6505" w:rsidP="00355D55">
      <w:pPr>
        <w:rPr>
          <w:rFonts w:ascii="Arial" w:hAnsi="Arial" w:cs="Arial"/>
        </w:rPr>
      </w:pPr>
      <w:proofErr w:type="gramStart"/>
      <w:r w:rsidRPr="00F95224">
        <w:rPr>
          <w:rFonts w:ascii="Arial" w:hAnsi="Arial" w:cs="Arial"/>
        </w:rPr>
        <w:t>bidding</w:t>
      </w:r>
      <w:proofErr w:type="gramEnd"/>
      <w:r w:rsidRPr="00F95224">
        <w:rPr>
          <w:rFonts w:ascii="Arial" w:hAnsi="Arial" w:cs="Arial"/>
        </w:rPr>
        <w:t xml:space="preserve"> principles announced in that case.  They do not put the </w:t>
      </w:r>
      <w:r w:rsidR="00391A44" w:rsidRPr="00F95224">
        <w:rPr>
          <w:rFonts w:ascii="Arial" w:hAnsi="Arial" w:cs="Arial"/>
        </w:rPr>
        <w:t xml:space="preserve">sellers of similar goods and services on a level playing field.  </w:t>
      </w:r>
      <w:r w:rsidR="00C340A5" w:rsidRPr="00F95224">
        <w:rPr>
          <w:rFonts w:ascii="Arial" w:hAnsi="Arial" w:cs="Arial"/>
        </w:rPr>
        <w:t xml:space="preserve"> </w:t>
      </w:r>
      <w:r w:rsidR="00355D55" w:rsidRPr="00F95224">
        <w:rPr>
          <w:rFonts w:ascii="Arial" w:hAnsi="Arial" w:cs="Arial"/>
        </w:rPr>
        <w:t xml:space="preserve">There </w:t>
      </w:r>
      <w:r w:rsidRPr="00F95224">
        <w:rPr>
          <w:rFonts w:ascii="Arial" w:hAnsi="Arial" w:cs="Arial"/>
        </w:rPr>
        <w:t xml:space="preserve">are undoubtedly </w:t>
      </w:r>
      <w:r w:rsidR="00524AC8" w:rsidRPr="00F95224">
        <w:rPr>
          <w:rFonts w:ascii="Arial" w:hAnsi="Arial" w:cs="Arial"/>
        </w:rPr>
        <w:t xml:space="preserve">some instances in which brand name specifications are appropriate, but </w:t>
      </w:r>
      <w:r w:rsidR="00355D55" w:rsidRPr="00F95224">
        <w:rPr>
          <w:rFonts w:ascii="Arial" w:hAnsi="Arial" w:cs="Arial"/>
        </w:rPr>
        <w:t xml:space="preserve">such instances will probably be rare.  </w:t>
      </w:r>
      <w:r w:rsidR="00FE5B40" w:rsidRPr="00F95224">
        <w:rPr>
          <w:rFonts w:ascii="Arial" w:hAnsi="Arial" w:cs="Arial"/>
        </w:rPr>
        <w:t xml:space="preserve"> </w:t>
      </w:r>
    </w:p>
    <w:p w:rsidR="001C6505" w:rsidRPr="00F95224" w:rsidRDefault="001C6505" w:rsidP="00692DA5">
      <w:pPr>
        <w:ind w:firstLine="720"/>
        <w:rPr>
          <w:rFonts w:ascii="Arial" w:hAnsi="Arial" w:cs="Arial"/>
        </w:rPr>
      </w:pPr>
    </w:p>
    <w:p w:rsidR="001C6505" w:rsidRPr="00F95224" w:rsidRDefault="001C6505" w:rsidP="00692DA5">
      <w:pPr>
        <w:ind w:firstLine="720"/>
        <w:rPr>
          <w:rFonts w:ascii="Arial" w:hAnsi="Arial" w:cs="Arial"/>
        </w:rPr>
      </w:pPr>
      <w:r w:rsidRPr="00F95224">
        <w:rPr>
          <w:rFonts w:ascii="Arial" w:hAnsi="Arial" w:cs="Arial"/>
        </w:rPr>
        <w:t xml:space="preserve">If I can help you further in this or any other matter, </w:t>
      </w:r>
      <w:r w:rsidR="00355D55" w:rsidRPr="00F95224">
        <w:rPr>
          <w:rFonts w:ascii="Arial" w:hAnsi="Arial" w:cs="Arial"/>
        </w:rPr>
        <w:t xml:space="preserve">please </w:t>
      </w:r>
      <w:r w:rsidRPr="00F95224">
        <w:rPr>
          <w:rFonts w:ascii="Arial" w:hAnsi="Arial" w:cs="Arial"/>
        </w:rPr>
        <w:t>let me know.</w:t>
      </w:r>
    </w:p>
    <w:p w:rsidR="002443CC" w:rsidRPr="00F95224" w:rsidRDefault="002443CC" w:rsidP="00692DA5">
      <w:pPr>
        <w:ind w:firstLine="720"/>
        <w:rPr>
          <w:rFonts w:ascii="Arial" w:hAnsi="Arial" w:cs="Arial"/>
        </w:rPr>
      </w:pPr>
    </w:p>
    <w:p w:rsidR="002443CC" w:rsidRPr="00F95224" w:rsidRDefault="002443CC" w:rsidP="00692DA5">
      <w:pPr>
        <w:ind w:firstLine="720"/>
        <w:rPr>
          <w:rFonts w:ascii="Arial" w:hAnsi="Arial" w:cs="Arial"/>
        </w:rPr>
      </w:pPr>
      <w:r w:rsidRPr="00F95224">
        <w:rPr>
          <w:rFonts w:ascii="Arial" w:hAnsi="Arial" w:cs="Arial"/>
        </w:rPr>
        <w:tab/>
      </w:r>
      <w:r w:rsidRPr="00F95224">
        <w:rPr>
          <w:rFonts w:ascii="Arial" w:hAnsi="Arial" w:cs="Arial"/>
        </w:rPr>
        <w:tab/>
      </w:r>
      <w:r w:rsidRPr="00F95224">
        <w:rPr>
          <w:rFonts w:ascii="Arial" w:hAnsi="Arial" w:cs="Arial"/>
        </w:rPr>
        <w:tab/>
      </w:r>
      <w:r w:rsidRPr="00F95224">
        <w:rPr>
          <w:rFonts w:ascii="Arial" w:hAnsi="Arial" w:cs="Arial"/>
        </w:rPr>
        <w:tab/>
      </w:r>
      <w:r w:rsidRPr="00F95224">
        <w:rPr>
          <w:rFonts w:ascii="Arial" w:hAnsi="Arial" w:cs="Arial"/>
        </w:rPr>
        <w:tab/>
        <w:t>Yours truly,</w:t>
      </w:r>
    </w:p>
    <w:p w:rsidR="002443CC" w:rsidRPr="00F95224" w:rsidRDefault="002443CC" w:rsidP="00692DA5">
      <w:pPr>
        <w:ind w:firstLine="720"/>
        <w:rPr>
          <w:rFonts w:ascii="Arial" w:hAnsi="Arial" w:cs="Arial"/>
        </w:rPr>
      </w:pPr>
    </w:p>
    <w:p w:rsidR="002443CC" w:rsidRPr="00F95224" w:rsidRDefault="002443CC" w:rsidP="00692DA5">
      <w:pPr>
        <w:ind w:firstLine="720"/>
        <w:rPr>
          <w:rFonts w:ascii="Arial" w:hAnsi="Arial" w:cs="Arial"/>
        </w:rPr>
      </w:pPr>
    </w:p>
    <w:p w:rsidR="002443CC" w:rsidRPr="00F95224" w:rsidRDefault="002443CC" w:rsidP="00692DA5">
      <w:pPr>
        <w:ind w:firstLine="720"/>
        <w:rPr>
          <w:rFonts w:ascii="Arial" w:hAnsi="Arial" w:cs="Arial"/>
        </w:rPr>
      </w:pPr>
      <w:r w:rsidRPr="00F95224">
        <w:rPr>
          <w:rFonts w:ascii="Arial" w:hAnsi="Arial" w:cs="Arial"/>
        </w:rPr>
        <w:tab/>
      </w:r>
      <w:r w:rsidRPr="00F95224">
        <w:rPr>
          <w:rFonts w:ascii="Arial" w:hAnsi="Arial" w:cs="Arial"/>
        </w:rPr>
        <w:tab/>
      </w:r>
      <w:r w:rsidRPr="00F95224">
        <w:rPr>
          <w:rFonts w:ascii="Arial" w:hAnsi="Arial" w:cs="Arial"/>
        </w:rPr>
        <w:tab/>
      </w:r>
      <w:r w:rsidRPr="00F95224">
        <w:rPr>
          <w:rFonts w:ascii="Arial" w:hAnsi="Arial" w:cs="Arial"/>
        </w:rPr>
        <w:tab/>
      </w:r>
      <w:r w:rsidRPr="00F95224">
        <w:rPr>
          <w:rFonts w:ascii="Arial" w:hAnsi="Arial" w:cs="Arial"/>
        </w:rPr>
        <w:tab/>
        <w:t>Sidney D. Hemsley</w:t>
      </w:r>
      <w:r w:rsidRPr="00F95224">
        <w:rPr>
          <w:rFonts w:ascii="Arial" w:hAnsi="Arial" w:cs="Arial"/>
        </w:rPr>
        <w:br/>
      </w:r>
      <w:r w:rsidRPr="00F95224">
        <w:rPr>
          <w:rFonts w:ascii="Arial" w:hAnsi="Arial" w:cs="Arial"/>
        </w:rPr>
        <w:tab/>
      </w:r>
      <w:r w:rsidRPr="00F95224">
        <w:rPr>
          <w:rFonts w:ascii="Arial" w:hAnsi="Arial" w:cs="Arial"/>
        </w:rPr>
        <w:tab/>
      </w:r>
      <w:r w:rsidRPr="00F95224">
        <w:rPr>
          <w:rFonts w:ascii="Arial" w:hAnsi="Arial" w:cs="Arial"/>
        </w:rPr>
        <w:tab/>
      </w:r>
      <w:r w:rsidRPr="00F95224">
        <w:rPr>
          <w:rFonts w:ascii="Arial" w:hAnsi="Arial" w:cs="Arial"/>
        </w:rPr>
        <w:tab/>
      </w:r>
      <w:r w:rsidRPr="00F95224">
        <w:rPr>
          <w:rFonts w:ascii="Arial" w:hAnsi="Arial" w:cs="Arial"/>
        </w:rPr>
        <w:tab/>
      </w:r>
      <w:r w:rsidRPr="00F95224">
        <w:rPr>
          <w:rFonts w:ascii="Arial" w:hAnsi="Arial" w:cs="Arial"/>
        </w:rPr>
        <w:tab/>
        <w:t>Legal Consultant</w:t>
      </w:r>
    </w:p>
    <w:p w:rsidR="00692DA5" w:rsidRPr="00F95224" w:rsidRDefault="00692DA5" w:rsidP="00692DA5">
      <w:pPr>
        <w:rPr>
          <w:rFonts w:ascii="Arial" w:hAnsi="Arial" w:cs="Arial"/>
        </w:rPr>
      </w:pPr>
    </w:p>
    <w:sectPr w:rsidR="00692DA5" w:rsidRPr="00F95224" w:rsidSect="00FE6920">
      <w:pgSz w:w="12240" w:h="15838"/>
      <w:pgMar w:top="1350" w:right="1440" w:bottom="900" w:left="1440" w:header="2880" w:footer="9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5D55" w:rsidRDefault="00355D55" w:rsidP="00355D55">
      <w:r>
        <w:separator/>
      </w:r>
    </w:p>
  </w:endnote>
  <w:endnote w:type="continuationSeparator" w:id="0">
    <w:p w:rsidR="00355D55" w:rsidRDefault="00355D55" w:rsidP="00355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5D55" w:rsidRDefault="00355D55" w:rsidP="00355D55">
      <w:r>
        <w:separator/>
      </w:r>
    </w:p>
  </w:footnote>
  <w:footnote w:type="continuationSeparator" w:id="0">
    <w:p w:rsidR="00355D55" w:rsidRDefault="00355D55" w:rsidP="00355D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0BE"/>
    <w:rsid w:val="001B1A33"/>
    <w:rsid w:val="001C6505"/>
    <w:rsid w:val="002443CC"/>
    <w:rsid w:val="00264C5F"/>
    <w:rsid w:val="002E70E4"/>
    <w:rsid w:val="0032102B"/>
    <w:rsid w:val="00337A44"/>
    <w:rsid w:val="00355D55"/>
    <w:rsid w:val="00391A44"/>
    <w:rsid w:val="004875A4"/>
    <w:rsid w:val="00490E3F"/>
    <w:rsid w:val="004B2B22"/>
    <w:rsid w:val="00524AC8"/>
    <w:rsid w:val="006310BE"/>
    <w:rsid w:val="00692DA5"/>
    <w:rsid w:val="006E2E66"/>
    <w:rsid w:val="00780758"/>
    <w:rsid w:val="00791EFA"/>
    <w:rsid w:val="008F453F"/>
    <w:rsid w:val="009C7031"/>
    <w:rsid w:val="00AC523F"/>
    <w:rsid w:val="00AF6720"/>
    <w:rsid w:val="00C340A5"/>
    <w:rsid w:val="00C7222A"/>
    <w:rsid w:val="00D00686"/>
    <w:rsid w:val="00DA1153"/>
    <w:rsid w:val="00DA7BD9"/>
    <w:rsid w:val="00EB0BA2"/>
    <w:rsid w:val="00F95224"/>
    <w:rsid w:val="00FE5B40"/>
    <w:rsid w:val="00FE6920"/>
    <w:rsid w:val="00FF2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153"/>
    <w:rPr>
      <w:rFonts w:ascii="Tahoma" w:hAnsi="Tahoma" w:cs="Tahoma"/>
      <w:sz w:val="16"/>
      <w:szCs w:val="16"/>
    </w:rPr>
  </w:style>
  <w:style w:type="character" w:customStyle="1" w:styleId="BalloonTextChar">
    <w:name w:val="Balloon Text Char"/>
    <w:basedOn w:val="DefaultParagraphFont"/>
    <w:link w:val="BalloonText"/>
    <w:uiPriority w:val="99"/>
    <w:semiHidden/>
    <w:rsid w:val="00DA1153"/>
    <w:rPr>
      <w:rFonts w:ascii="Tahoma" w:hAnsi="Tahoma" w:cs="Tahoma"/>
      <w:sz w:val="16"/>
      <w:szCs w:val="16"/>
    </w:rPr>
  </w:style>
  <w:style w:type="paragraph" w:styleId="Header">
    <w:name w:val="header"/>
    <w:basedOn w:val="Normal"/>
    <w:link w:val="HeaderChar"/>
    <w:uiPriority w:val="99"/>
    <w:unhideWhenUsed/>
    <w:rsid w:val="00355D55"/>
    <w:pPr>
      <w:tabs>
        <w:tab w:val="center" w:pos="4680"/>
        <w:tab w:val="right" w:pos="9360"/>
      </w:tabs>
    </w:pPr>
  </w:style>
  <w:style w:type="character" w:customStyle="1" w:styleId="HeaderChar">
    <w:name w:val="Header Char"/>
    <w:basedOn w:val="DefaultParagraphFont"/>
    <w:link w:val="Header"/>
    <w:uiPriority w:val="99"/>
    <w:rsid w:val="00355D55"/>
  </w:style>
  <w:style w:type="paragraph" w:styleId="Footer">
    <w:name w:val="footer"/>
    <w:basedOn w:val="Normal"/>
    <w:link w:val="FooterChar"/>
    <w:uiPriority w:val="99"/>
    <w:unhideWhenUsed/>
    <w:rsid w:val="00355D55"/>
    <w:pPr>
      <w:tabs>
        <w:tab w:val="center" w:pos="4680"/>
        <w:tab w:val="right" w:pos="9360"/>
      </w:tabs>
    </w:pPr>
  </w:style>
  <w:style w:type="character" w:customStyle="1" w:styleId="FooterChar">
    <w:name w:val="Footer Char"/>
    <w:basedOn w:val="DefaultParagraphFont"/>
    <w:link w:val="Footer"/>
    <w:uiPriority w:val="99"/>
    <w:rsid w:val="00355D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1153"/>
    <w:rPr>
      <w:rFonts w:ascii="Tahoma" w:hAnsi="Tahoma" w:cs="Tahoma"/>
      <w:sz w:val="16"/>
      <w:szCs w:val="16"/>
    </w:rPr>
  </w:style>
  <w:style w:type="character" w:customStyle="1" w:styleId="BalloonTextChar">
    <w:name w:val="Balloon Text Char"/>
    <w:basedOn w:val="DefaultParagraphFont"/>
    <w:link w:val="BalloonText"/>
    <w:uiPriority w:val="99"/>
    <w:semiHidden/>
    <w:rsid w:val="00DA1153"/>
    <w:rPr>
      <w:rFonts w:ascii="Tahoma" w:hAnsi="Tahoma" w:cs="Tahoma"/>
      <w:sz w:val="16"/>
      <w:szCs w:val="16"/>
    </w:rPr>
  </w:style>
  <w:style w:type="paragraph" w:styleId="Header">
    <w:name w:val="header"/>
    <w:basedOn w:val="Normal"/>
    <w:link w:val="HeaderChar"/>
    <w:uiPriority w:val="99"/>
    <w:unhideWhenUsed/>
    <w:rsid w:val="00355D55"/>
    <w:pPr>
      <w:tabs>
        <w:tab w:val="center" w:pos="4680"/>
        <w:tab w:val="right" w:pos="9360"/>
      </w:tabs>
    </w:pPr>
  </w:style>
  <w:style w:type="character" w:customStyle="1" w:styleId="HeaderChar">
    <w:name w:val="Header Char"/>
    <w:basedOn w:val="DefaultParagraphFont"/>
    <w:link w:val="Header"/>
    <w:uiPriority w:val="99"/>
    <w:rsid w:val="00355D55"/>
  </w:style>
  <w:style w:type="paragraph" w:styleId="Footer">
    <w:name w:val="footer"/>
    <w:basedOn w:val="Normal"/>
    <w:link w:val="FooterChar"/>
    <w:uiPriority w:val="99"/>
    <w:unhideWhenUsed/>
    <w:rsid w:val="00355D55"/>
    <w:pPr>
      <w:tabs>
        <w:tab w:val="center" w:pos="4680"/>
        <w:tab w:val="right" w:pos="9360"/>
      </w:tabs>
    </w:pPr>
  </w:style>
  <w:style w:type="character" w:customStyle="1" w:styleId="FooterChar">
    <w:name w:val="Footer Char"/>
    <w:basedOn w:val="DefaultParagraphFont"/>
    <w:link w:val="Footer"/>
    <w:uiPriority w:val="99"/>
    <w:rsid w:val="00355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906893">
      <w:bodyDiv w:val="1"/>
      <w:marLeft w:val="0"/>
      <w:marRight w:val="0"/>
      <w:marTop w:val="0"/>
      <w:marBottom w:val="0"/>
      <w:divBdr>
        <w:top w:val="none" w:sz="0" w:space="0" w:color="auto"/>
        <w:left w:val="none" w:sz="0" w:space="0" w:color="auto"/>
        <w:bottom w:val="none" w:sz="0" w:space="0" w:color="auto"/>
        <w:right w:val="none" w:sz="0" w:space="0" w:color="auto"/>
      </w:divBdr>
    </w:div>
    <w:div w:id="889152171">
      <w:bodyDiv w:val="1"/>
      <w:marLeft w:val="0"/>
      <w:marRight w:val="0"/>
      <w:marTop w:val="0"/>
      <w:marBottom w:val="0"/>
      <w:divBdr>
        <w:top w:val="none" w:sz="0" w:space="0" w:color="auto"/>
        <w:left w:val="none" w:sz="0" w:space="0" w:color="auto"/>
        <w:bottom w:val="none" w:sz="0" w:space="0" w:color="auto"/>
        <w:right w:val="none" w:sz="0" w:space="0" w:color="auto"/>
      </w:divBdr>
    </w:div>
    <w:div w:id="1567032783">
      <w:bodyDiv w:val="1"/>
      <w:marLeft w:val="0"/>
      <w:marRight w:val="0"/>
      <w:marTop w:val="0"/>
      <w:marBottom w:val="0"/>
      <w:divBdr>
        <w:top w:val="none" w:sz="0" w:space="0" w:color="auto"/>
        <w:left w:val="none" w:sz="0" w:space="0" w:color="auto"/>
        <w:bottom w:val="none" w:sz="0" w:space="0" w:color="auto"/>
        <w:right w:val="none" w:sz="0" w:space="0" w:color="auto"/>
      </w:divBdr>
    </w:div>
    <w:div w:id="1679116881">
      <w:bodyDiv w:val="1"/>
      <w:marLeft w:val="0"/>
      <w:marRight w:val="0"/>
      <w:marTop w:val="0"/>
      <w:marBottom w:val="0"/>
      <w:divBdr>
        <w:top w:val="none" w:sz="0" w:space="0" w:color="auto"/>
        <w:left w:val="none" w:sz="0" w:space="0" w:color="auto"/>
        <w:bottom w:val="none" w:sz="0" w:space="0" w:color="auto"/>
        <w:right w:val="none" w:sz="0" w:space="0" w:color="auto"/>
      </w:divBdr>
    </w:div>
    <w:div w:id="211971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0FCB9F34F7A444A754A40169944ECD" ma:contentTypeVersion="12" ma:contentTypeDescription="Create a new document." ma:contentTypeScope="" ma:versionID="eccb3ba273cdc31b96638bb908cbea85">
  <xsd:schema xmlns:xsd="http://www.w3.org/2001/XMLSchema" xmlns:xs="http://www.w3.org/2001/XMLSchema" xmlns:p="http://schemas.microsoft.com/office/2006/metadata/properties" xmlns:ns2="817fa274-bcfd-4415-81af-84aeeba0acc5" xmlns:ns3="37a28615-bc28-475b-9539-951d8378f392" targetNamespace="http://schemas.microsoft.com/office/2006/metadata/properties" ma:root="true" ma:fieldsID="5a2ca389480946465216918df3a732e5" ns2:_="" ns3:_="">
    <xsd:import namespace="817fa274-bcfd-4415-81af-84aeeba0acc5"/>
    <xsd:import namespace="37a28615-bc28-475b-9539-951d8378f39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7fa274-bcfd-4415-81af-84aeeba0ac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a28615-bc28-475b-9539-951d8378f39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DD51B7-286C-409C-AA49-7894B2822F03}">
  <ds:schemaRefs>
    <ds:schemaRef ds:uri="http://schemas.openxmlformats.org/officeDocument/2006/bibliography"/>
  </ds:schemaRefs>
</ds:datastoreItem>
</file>

<file path=customXml/itemProps2.xml><?xml version="1.0" encoding="utf-8"?>
<ds:datastoreItem xmlns:ds="http://schemas.openxmlformats.org/officeDocument/2006/customXml" ds:itemID="{69554EDD-EECB-4933-BEC7-D9D70A40747D}"/>
</file>

<file path=customXml/itemProps3.xml><?xml version="1.0" encoding="utf-8"?>
<ds:datastoreItem xmlns:ds="http://schemas.openxmlformats.org/officeDocument/2006/customXml" ds:itemID="{28150C90-98E6-426B-8701-3FC12A813081}"/>
</file>

<file path=customXml/itemProps4.xml><?xml version="1.0" encoding="utf-8"?>
<ds:datastoreItem xmlns:ds="http://schemas.openxmlformats.org/officeDocument/2006/customXml" ds:itemID="{0A333ED3-94D8-4E61-A2BF-E1451BA53AB3}"/>
</file>

<file path=docProps/app.xml><?xml version="1.0" encoding="utf-8"?>
<Properties xmlns="http://schemas.openxmlformats.org/officeDocument/2006/extended-properties" xmlns:vt="http://schemas.openxmlformats.org/officeDocument/2006/docPropsVTypes">
  <Template>5D3BE158</Template>
  <TotalTime>1</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Restricting Bid Specifications to Name Brand Items</vt:lpstr>
    </vt:vector>
  </TitlesOfParts>
  <Company>University of Tennessee</Company>
  <LinksUpToDate>false</LinksUpToDate>
  <CharactersWithSpaces>5021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Restricting Bid Specifications to Name Brand Items</dc:title>
  <dc:creator>Sidney D Hemsley</dc:creator>
  <cp:lastModifiedBy>Smeltzer, Becky (Becky)</cp:lastModifiedBy>
  <cp:revision>2</cp:revision>
  <cp:lastPrinted>2011-10-18T21:01:00Z</cp:lastPrinted>
  <dcterms:created xsi:type="dcterms:W3CDTF">2011-11-28T20:14:00Z</dcterms:created>
  <dcterms:modified xsi:type="dcterms:W3CDTF">2011-11-28T20:14:00Z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0x010100360FCB9F34F7A444A754A40169944ECD</vt:lpwstr>
  </property>
</Properties>
</file>