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11" w:rsidRPr="009C1048" w:rsidRDefault="00F24F2B" w:rsidP="00BF321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109855</wp:posOffset>
                </wp:positionV>
                <wp:extent cx="2457450" cy="196659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EBB" w:rsidRPr="009C1048" w:rsidRDefault="009C1048" w:rsidP="009C1048">
                            <w:pPr>
                              <w:jc w:val="right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9C1048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  <w:t>600 Henley Street, Suite 120</w:t>
                            </w:r>
                          </w:p>
                          <w:p w:rsidR="004E6EBB" w:rsidRPr="009C1048" w:rsidRDefault="009C1048" w:rsidP="009C1048">
                            <w:pPr>
                              <w:pStyle w:val="Heading1"/>
                              <w:tabs>
                                <w:tab w:val="clear" w:pos="1080"/>
                              </w:tabs>
                              <w:jc w:val="right"/>
                              <w:rPr>
                                <w:rFonts w:ascii="Arial" w:eastAsia="Arial Unicode MS" w:hAnsi="Arial" w:cs="Arial"/>
                                <w:sz w:val="20"/>
                              </w:rPr>
                            </w:pPr>
                            <w:r w:rsidRPr="009C1048">
                              <w:rPr>
                                <w:rFonts w:ascii="Arial" w:eastAsia="Arial Unicode MS" w:hAnsi="Arial" w:cs="Arial"/>
                                <w:sz w:val="20"/>
                              </w:rPr>
                              <w:t>Knoxville, Tennessee 37++6</w:t>
                            </w:r>
                          </w:p>
                          <w:p w:rsidR="004E6EBB" w:rsidRPr="009C1048" w:rsidRDefault="004E6EBB" w:rsidP="009C1048">
                            <w:pPr>
                              <w:jc w:val="right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9C1048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  <w:t xml:space="preserve">Phone:  </w:t>
                            </w:r>
                            <w:r w:rsidR="009C1048" w:rsidRPr="009C1048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  <w:t>865.974</w:t>
                            </w:r>
                            <w:r w:rsidRPr="009C1048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  <w:t>.</w:t>
                            </w:r>
                            <w:r w:rsidR="009C1048" w:rsidRPr="009C1048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  <w:t>0411</w:t>
                            </w:r>
                          </w:p>
                          <w:p w:rsidR="004E6EBB" w:rsidRPr="009C1048" w:rsidRDefault="004E6EBB" w:rsidP="009C1048">
                            <w:pPr>
                              <w:jc w:val="right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9C1048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  <w:t xml:space="preserve">Fax:  </w:t>
                            </w:r>
                            <w:r w:rsidR="009C1048" w:rsidRPr="009C1048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  <w:t>865</w:t>
                            </w:r>
                            <w:r w:rsidRPr="009C1048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  <w:t>.</w:t>
                            </w:r>
                            <w:r w:rsidR="009C1048" w:rsidRPr="009C1048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  <w:t>974</w:t>
                            </w:r>
                            <w:r w:rsidRPr="009C1048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  <w:t>.</w:t>
                            </w:r>
                            <w:r w:rsidR="009C1048" w:rsidRPr="009C1048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  <w:t>0423</w:t>
                            </w:r>
                          </w:p>
                          <w:p w:rsidR="004E6EBB" w:rsidRPr="009C1048" w:rsidRDefault="004E6EBB" w:rsidP="009C1048">
                            <w:pPr>
                              <w:jc w:val="right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9C1048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  <w:t>jonesj@tennessee.edu</w:t>
                            </w:r>
                          </w:p>
                          <w:p w:rsidR="004E6EBB" w:rsidRPr="009C1048" w:rsidRDefault="007779EE" w:rsidP="009C1048">
                            <w:pPr>
                              <w:jc w:val="right"/>
                              <w:rPr>
                                <w:rFonts w:ascii="Arial" w:eastAsia="Arial Unicode MS" w:hAnsi="Arial" w:cs="Arial"/>
                                <w:sz w:val="20"/>
                              </w:rPr>
                            </w:pPr>
                            <w:hyperlink r:id="rId6" w:history="1">
                              <w:r w:rsidR="004E6EBB" w:rsidRPr="009C1048">
                                <w:rPr>
                                  <w:rStyle w:val="Hyperlink"/>
                                  <w:rFonts w:ascii="Arial" w:eastAsia="Arial Unicode MS" w:hAnsi="Arial" w:cs="Arial"/>
                                  <w:b/>
                                  <w:bCs/>
                                  <w:color w:val="auto"/>
                                  <w:sz w:val="20"/>
                                  <w:u w:val="none"/>
                                </w:rPr>
                                <w:t>www.mtas.tennessee.edu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4.5pt;margin-top:8.65pt;width:193.5pt;height:15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Z/gg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" stroked="f">
                <v:textbox>
                  <w:txbxContent>
                    <w:p w:rsidR="004E6EBB" w:rsidRPr="009C1048" w:rsidRDefault="009C1048" w:rsidP="009C1048">
                      <w:pPr>
                        <w:jc w:val="right"/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</w:pPr>
                      <w:r w:rsidRPr="009C1048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  <w:t>600 Henley Street, Suite 120</w:t>
                      </w:r>
                    </w:p>
                    <w:p w:rsidR="004E6EBB" w:rsidRPr="009C1048" w:rsidRDefault="009C1048" w:rsidP="009C1048">
                      <w:pPr>
                        <w:pStyle w:val="Heading1"/>
                        <w:tabs>
                          <w:tab w:val="clear" w:pos="1080"/>
                        </w:tabs>
                        <w:jc w:val="right"/>
                        <w:rPr>
                          <w:rFonts w:ascii="Arial" w:eastAsia="Arial Unicode MS" w:hAnsi="Arial" w:cs="Arial"/>
                          <w:sz w:val="20"/>
                        </w:rPr>
                      </w:pPr>
                      <w:r w:rsidRPr="009C1048">
                        <w:rPr>
                          <w:rFonts w:ascii="Arial" w:eastAsia="Arial Unicode MS" w:hAnsi="Arial" w:cs="Arial"/>
                          <w:sz w:val="20"/>
                        </w:rPr>
                        <w:t>Knoxville, Tennessee 37++6</w:t>
                      </w:r>
                    </w:p>
                    <w:p w:rsidR="004E6EBB" w:rsidRPr="009C1048" w:rsidRDefault="004E6EBB" w:rsidP="009C1048">
                      <w:pPr>
                        <w:jc w:val="right"/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</w:pPr>
                      <w:r w:rsidRPr="009C1048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  <w:t xml:space="preserve">Phone:  </w:t>
                      </w:r>
                      <w:r w:rsidR="009C1048" w:rsidRPr="009C1048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  <w:t>865.974</w:t>
                      </w:r>
                      <w:r w:rsidRPr="009C1048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  <w:t>.</w:t>
                      </w:r>
                      <w:r w:rsidR="009C1048" w:rsidRPr="009C1048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  <w:t>0411</w:t>
                      </w:r>
                    </w:p>
                    <w:p w:rsidR="004E6EBB" w:rsidRPr="009C1048" w:rsidRDefault="004E6EBB" w:rsidP="009C1048">
                      <w:pPr>
                        <w:jc w:val="right"/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</w:pPr>
                      <w:r w:rsidRPr="009C1048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  <w:t xml:space="preserve">Fax:  </w:t>
                      </w:r>
                      <w:r w:rsidR="009C1048" w:rsidRPr="009C1048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  <w:t>865</w:t>
                      </w:r>
                      <w:r w:rsidRPr="009C1048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  <w:t>.</w:t>
                      </w:r>
                      <w:r w:rsidR="009C1048" w:rsidRPr="009C1048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  <w:t>974</w:t>
                      </w:r>
                      <w:r w:rsidRPr="009C1048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  <w:t>.</w:t>
                      </w:r>
                      <w:r w:rsidR="009C1048" w:rsidRPr="009C1048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  <w:t>0423</w:t>
                      </w:r>
                    </w:p>
                    <w:p w:rsidR="004E6EBB" w:rsidRPr="009C1048" w:rsidRDefault="004E6EBB" w:rsidP="009C1048">
                      <w:pPr>
                        <w:jc w:val="right"/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</w:pPr>
                      <w:r w:rsidRPr="009C1048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  <w:t>jonesj@tennessee.edu</w:t>
                      </w:r>
                    </w:p>
                    <w:p w:rsidR="004E6EBB" w:rsidRPr="009C1048" w:rsidRDefault="007779EE" w:rsidP="009C1048">
                      <w:pPr>
                        <w:jc w:val="right"/>
                        <w:rPr>
                          <w:rFonts w:ascii="Arial" w:eastAsia="Arial Unicode MS" w:hAnsi="Arial" w:cs="Arial"/>
                          <w:sz w:val="20"/>
                        </w:rPr>
                      </w:pPr>
                      <w:hyperlink r:id="rId7" w:history="1">
                        <w:r w:rsidR="004E6EBB" w:rsidRPr="009C1048">
                          <w:rPr>
                            <w:rStyle w:val="Hyperlink"/>
                            <w:rFonts w:ascii="Arial" w:eastAsia="Arial Unicode MS" w:hAnsi="Arial" w:cs="Arial"/>
                            <w:b/>
                            <w:bCs/>
                            <w:color w:val="auto"/>
                            <w:sz w:val="20"/>
                            <w:u w:val="none"/>
                          </w:rPr>
                          <w:t>www.mtas.tennessee.edu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307080" cy="1981200"/>
            <wp:effectExtent l="0" t="0" r="7620" b="0"/>
            <wp:docPr id="1" name="Picture 1" descr="UT MT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 MTA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11" w:rsidRPr="009C1048" w:rsidRDefault="00BF3211">
      <w:pPr>
        <w:tabs>
          <w:tab w:val="left" w:pos="1080"/>
        </w:tabs>
      </w:pPr>
    </w:p>
    <w:p w:rsidR="00BF3211" w:rsidRPr="009C1048" w:rsidRDefault="00F24F2B" w:rsidP="00BF3211">
      <w:pPr>
        <w:tabs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110490</wp:posOffset>
                </wp:positionV>
                <wp:extent cx="6019800" cy="0"/>
                <wp:effectExtent l="19050" t="15240" r="19050" b="228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8.7pt" to="46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cS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" strokeweight="2.25pt"/>
            </w:pict>
          </mc:Fallback>
        </mc:AlternateContent>
      </w:r>
    </w:p>
    <w:p w:rsidR="00BF3211" w:rsidRPr="00FC2B30" w:rsidRDefault="00BF3211" w:rsidP="00BF3211">
      <w:pPr>
        <w:tabs>
          <w:tab w:val="left" w:pos="1080"/>
        </w:tabs>
        <w:rPr>
          <w:rFonts w:ascii="Arial" w:hAnsi="Arial" w:cs="Arial"/>
          <w:b/>
        </w:rPr>
      </w:pPr>
    </w:p>
    <w:p w:rsidR="002324F6" w:rsidRPr="00FC2B30" w:rsidRDefault="002324F6">
      <w:pPr>
        <w:tabs>
          <w:tab w:val="left" w:pos="1080"/>
        </w:tabs>
        <w:rPr>
          <w:rFonts w:ascii="Arial" w:eastAsia="Arial Unicode MS" w:hAnsi="Arial" w:cs="Arial"/>
          <w:b/>
          <w:bCs/>
        </w:rPr>
      </w:pPr>
    </w:p>
    <w:p w:rsidR="002324F6" w:rsidRPr="00FC2B30" w:rsidRDefault="00BF3211" w:rsidP="00226F30">
      <w:pPr>
        <w:pStyle w:val="Heading1"/>
        <w:tabs>
          <w:tab w:val="clear" w:pos="1080"/>
        </w:tabs>
        <w:rPr>
          <w:rFonts w:ascii="Arial" w:eastAsia="Arial Unicode MS" w:hAnsi="Arial" w:cs="Arial"/>
          <w:sz w:val="24"/>
        </w:rPr>
      </w:pPr>
      <w:r w:rsidRPr="00FC2B30">
        <w:rPr>
          <w:rFonts w:ascii="Arial" w:eastAsia="Arial Unicode MS" w:hAnsi="Arial" w:cs="Arial"/>
          <w:sz w:val="24"/>
        </w:rPr>
        <w:t>From:</w:t>
      </w:r>
      <w:r w:rsidRPr="00FC2B30">
        <w:rPr>
          <w:rFonts w:ascii="Arial" w:eastAsia="Arial Unicode MS" w:hAnsi="Arial" w:cs="Arial"/>
          <w:sz w:val="24"/>
        </w:rPr>
        <w:tab/>
      </w:r>
      <w:r w:rsidR="00873003" w:rsidRPr="00FC2B30">
        <w:rPr>
          <w:rFonts w:ascii="Arial" w:eastAsia="Arial Unicode MS" w:hAnsi="Arial" w:cs="Arial"/>
          <w:sz w:val="24"/>
        </w:rPr>
        <w:tab/>
      </w:r>
      <w:r w:rsidR="00663AC0" w:rsidRPr="00FC2B30">
        <w:rPr>
          <w:rFonts w:ascii="Arial" w:eastAsia="Arial Unicode MS" w:hAnsi="Arial" w:cs="Arial"/>
          <w:sz w:val="24"/>
        </w:rPr>
        <w:t>Josh Jones</w:t>
      </w:r>
      <w:r w:rsidR="00FB6EF6" w:rsidRPr="00FC2B30">
        <w:rPr>
          <w:rFonts w:ascii="Arial" w:eastAsia="Arial Unicode MS" w:hAnsi="Arial" w:cs="Arial"/>
          <w:sz w:val="24"/>
        </w:rPr>
        <w:t>, Legal Consultant</w:t>
      </w:r>
    </w:p>
    <w:p w:rsidR="002324F6" w:rsidRPr="00FC2B30" w:rsidRDefault="002324F6">
      <w:pPr>
        <w:pStyle w:val="Heading1"/>
        <w:rPr>
          <w:rFonts w:ascii="Arial" w:eastAsia="Arial Unicode MS" w:hAnsi="Arial" w:cs="Arial"/>
          <w:sz w:val="24"/>
        </w:rPr>
      </w:pPr>
      <w:r w:rsidRPr="00FC2B30">
        <w:rPr>
          <w:rFonts w:ascii="Arial" w:eastAsia="Arial Unicode MS" w:hAnsi="Arial" w:cs="Arial"/>
          <w:sz w:val="24"/>
        </w:rPr>
        <w:tab/>
      </w:r>
      <w:r w:rsidR="00FB6EF6" w:rsidRPr="00FC2B30">
        <w:rPr>
          <w:rFonts w:ascii="Arial" w:eastAsia="Arial Unicode MS" w:hAnsi="Arial" w:cs="Arial"/>
          <w:sz w:val="24"/>
        </w:rPr>
        <w:tab/>
      </w:r>
    </w:p>
    <w:p w:rsidR="002324F6" w:rsidRPr="00FC2B30" w:rsidRDefault="002324F6">
      <w:pPr>
        <w:tabs>
          <w:tab w:val="left" w:pos="1080"/>
        </w:tabs>
        <w:rPr>
          <w:rFonts w:ascii="Arial" w:eastAsia="Arial Unicode MS" w:hAnsi="Arial" w:cs="Arial"/>
          <w:b/>
          <w:bCs/>
        </w:rPr>
      </w:pPr>
      <w:r w:rsidRPr="00FC2B30">
        <w:rPr>
          <w:rFonts w:ascii="Arial" w:eastAsia="Arial Unicode MS" w:hAnsi="Arial" w:cs="Arial"/>
          <w:b/>
          <w:bCs/>
        </w:rPr>
        <w:t>Date:</w:t>
      </w:r>
      <w:r w:rsidRPr="00FC2B30">
        <w:rPr>
          <w:rFonts w:ascii="Arial" w:eastAsia="Arial Unicode MS" w:hAnsi="Arial" w:cs="Arial"/>
          <w:b/>
          <w:bCs/>
        </w:rPr>
        <w:tab/>
      </w:r>
      <w:r w:rsidR="00226F30" w:rsidRPr="00FC2B30">
        <w:rPr>
          <w:rFonts w:ascii="Arial" w:eastAsia="Arial Unicode MS" w:hAnsi="Arial" w:cs="Arial"/>
          <w:b/>
          <w:bCs/>
        </w:rPr>
        <w:tab/>
      </w:r>
      <w:r w:rsidR="009C1048" w:rsidRPr="00FC2B30">
        <w:rPr>
          <w:rFonts w:ascii="Arial" w:eastAsia="Arial Unicode MS" w:hAnsi="Arial" w:cs="Arial"/>
          <w:b/>
          <w:bCs/>
        </w:rPr>
        <w:t>Tuesday, February 11, 2014</w:t>
      </w:r>
    </w:p>
    <w:p w:rsidR="002324F6" w:rsidRPr="00FC2B30" w:rsidRDefault="002324F6">
      <w:pPr>
        <w:tabs>
          <w:tab w:val="left" w:pos="1080"/>
        </w:tabs>
        <w:rPr>
          <w:rFonts w:ascii="Arial" w:eastAsia="Arial Unicode MS" w:hAnsi="Arial" w:cs="Arial"/>
          <w:b/>
          <w:bCs/>
        </w:rPr>
      </w:pPr>
    </w:p>
    <w:p w:rsidR="000A57B8" w:rsidRPr="00FC2B30" w:rsidRDefault="002324F6">
      <w:pPr>
        <w:tabs>
          <w:tab w:val="left" w:pos="1080"/>
        </w:tabs>
        <w:rPr>
          <w:rFonts w:ascii="Arial" w:eastAsia="Arial Unicode MS" w:hAnsi="Arial" w:cs="Arial"/>
          <w:b/>
          <w:bCs/>
        </w:rPr>
      </w:pPr>
      <w:r w:rsidRPr="00FC2B30">
        <w:rPr>
          <w:rFonts w:ascii="Arial" w:eastAsia="Arial Unicode MS" w:hAnsi="Arial" w:cs="Arial"/>
          <w:b/>
          <w:bCs/>
        </w:rPr>
        <w:t>Re:</w:t>
      </w:r>
      <w:r w:rsidRPr="00FC2B30">
        <w:rPr>
          <w:rFonts w:ascii="Arial" w:eastAsia="Arial Unicode MS" w:hAnsi="Arial" w:cs="Arial"/>
          <w:b/>
          <w:bCs/>
        </w:rPr>
        <w:tab/>
      </w:r>
      <w:r w:rsidR="00226F30" w:rsidRPr="00FC2B30">
        <w:rPr>
          <w:rFonts w:ascii="Arial" w:eastAsia="Arial Unicode MS" w:hAnsi="Arial" w:cs="Arial"/>
          <w:b/>
          <w:bCs/>
        </w:rPr>
        <w:tab/>
      </w:r>
      <w:r w:rsidR="009C1048" w:rsidRPr="00FC2B30">
        <w:rPr>
          <w:rFonts w:ascii="Arial" w:eastAsia="Arial Unicode MS" w:hAnsi="Arial" w:cs="Arial"/>
          <w:b/>
          <w:bCs/>
        </w:rPr>
        <w:t>Residency Requirement</w:t>
      </w:r>
    </w:p>
    <w:p w:rsidR="001D42AC" w:rsidRPr="00FC2B30" w:rsidRDefault="001D42AC">
      <w:pPr>
        <w:tabs>
          <w:tab w:val="left" w:pos="1080"/>
        </w:tabs>
        <w:rPr>
          <w:rFonts w:ascii="Arial" w:eastAsia="Arial Unicode MS" w:hAnsi="Arial" w:cs="Arial"/>
          <w:b/>
          <w:bCs/>
        </w:rPr>
      </w:pPr>
    </w:p>
    <w:p w:rsidR="002324F6" w:rsidRPr="00FC2B30" w:rsidRDefault="00F24F2B">
      <w:pPr>
        <w:tabs>
          <w:tab w:val="left" w:pos="8450"/>
        </w:tabs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115570</wp:posOffset>
                </wp:positionV>
                <wp:extent cx="6172200" cy="8255"/>
                <wp:effectExtent l="19050" t="20320" r="19050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82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1pt" to="46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" strokeweight="2.25pt"/>
            </w:pict>
          </mc:Fallback>
        </mc:AlternateContent>
      </w:r>
    </w:p>
    <w:p w:rsidR="007C59AC" w:rsidRPr="00FC2B30" w:rsidRDefault="007C59AC">
      <w:pPr>
        <w:rPr>
          <w:rFonts w:ascii="Arial" w:eastAsia="Arial Unicode MS" w:hAnsi="Arial" w:cs="Arial"/>
        </w:rPr>
      </w:pPr>
      <w:r w:rsidRPr="00FC2B30">
        <w:rPr>
          <w:rFonts w:ascii="Arial" w:eastAsia="Arial Unicode MS" w:hAnsi="Arial" w:cs="Arial"/>
        </w:rPr>
        <w:t xml:space="preserve"> </w:t>
      </w:r>
    </w:p>
    <w:p w:rsidR="00FC2B30" w:rsidRDefault="00D50E58" w:rsidP="00FC2B30">
      <w:pPr>
        <w:rPr>
          <w:rFonts w:ascii="Arial" w:eastAsia="Arial Unicode MS" w:hAnsi="Arial" w:cs="Arial"/>
        </w:rPr>
      </w:pPr>
      <w:r w:rsidRPr="00FC2B30">
        <w:rPr>
          <w:rFonts w:ascii="Arial" w:eastAsia="Arial Unicode MS" w:hAnsi="Arial" w:cs="Arial"/>
        </w:rPr>
        <w:t xml:space="preserve"> </w:t>
      </w:r>
    </w:p>
    <w:p w:rsidR="00FC2B30" w:rsidRDefault="00FC2B30" w:rsidP="00FC2B30">
      <w:pPr>
        <w:rPr>
          <w:rFonts w:ascii="Arial" w:eastAsia="Calibri" w:hAnsi="Arial" w:cs="Arial"/>
          <w:sz w:val="22"/>
          <w:szCs w:val="22"/>
        </w:rPr>
      </w:pPr>
      <w:r w:rsidRPr="00FC2B30">
        <w:rPr>
          <w:rFonts w:ascii="Arial" w:eastAsia="Calibri" w:hAnsi="Arial" w:cs="Arial"/>
          <w:sz w:val="22"/>
          <w:szCs w:val="22"/>
        </w:rPr>
        <w:t>Question: What time period is covered by the one-year residency requirement of T. C. A. § 6-3-103?</w:t>
      </w:r>
    </w:p>
    <w:p w:rsidR="00FC2B30" w:rsidRDefault="00FC2B30" w:rsidP="00FC2B30">
      <w:pPr>
        <w:rPr>
          <w:rFonts w:ascii="Arial" w:eastAsia="Calibri" w:hAnsi="Arial" w:cs="Arial"/>
          <w:sz w:val="22"/>
          <w:szCs w:val="22"/>
        </w:rPr>
      </w:pPr>
    </w:p>
    <w:p w:rsidR="00FC2B30" w:rsidRPr="00FC2B30" w:rsidRDefault="00FC2B30" w:rsidP="00FC2B30">
      <w:pPr>
        <w:rPr>
          <w:rFonts w:ascii="Arial" w:eastAsia="Calibri" w:hAnsi="Arial" w:cs="Arial"/>
          <w:sz w:val="22"/>
          <w:szCs w:val="22"/>
        </w:rPr>
      </w:pPr>
    </w:p>
    <w:p w:rsidR="00FC2B30" w:rsidRDefault="00FC2B30" w:rsidP="00FC2B3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FC2B30">
        <w:rPr>
          <w:rFonts w:ascii="Arial" w:eastAsia="Calibri" w:hAnsi="Arial" w:cs="Arial"/>
          <w:sz w:val="22"/>
          <w:szCs w:val="22"/>
        </w:rPr>
        <w:t>Answer: In a city governed by the general law mayor aldermanic charter, a candidate for the Board of Mayor and Aldermen must have been a resident for the one-year period immediately preceding the date of the actual election.</w:t>
      </w:r>
    </w:p>
    <w:p w:rsidR="00FC2B30" w:rsidRPr="00FC2B30" w:rsidRDefault="00FC2B30" w:rsidP="00FC2B3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FC2B30" w:rsidRPr="00FC2B30" w:rsidRDefault="00FC2B30" w:rsidP="00FC2B3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FC2B30">
        <w:rPr>
          <w:rFonts w:ascii="Arial" w:eastAsia="Calibri" w:hAnsi="Arial" w:cs="Arial"/>
          <w:sz w:val="22"/>
          <w:szCs w:val="22"/>
        </w:rPr>
        <w:t>The provision in question, T. C. A. § 6-3-103(a), reads:</w:t>
      </w:r>
    </w:p>
    <w:p w:rsidR="00FC2B30" w:rsidRPr="00FC2B30" w:rsidRDefault="00FC2B30" w:rsidP="00FC2B30">
      <w:pPr>
        <w:spacing w:after="200" w:line="276" w:lineRule="auto"/>
        <w:ind w:left="720" w:right="720"/>
        <w:rPr>
          <w:rFonts w:ascii="Arial" w:eastAsia="Calibri" w:hAnsi="Arial" w:cs="Arial"/>
          <w:sz w:val="22"/>
          <w:szCs w:val="22"/>
        </w:rPr>
      </w:pPr>
      <w:r w:rsidRPr="00FC2B30">
        <w:rPr>
          <w:rFonts w:ascii="Arial" w:eastAsia="Calibri" w:hAnsi="Arial" w:cs="Arial"/>
          <w:sz w:val="22"/>
          <w:szCs w:val="22"/>
        </w:rPr>
        <w:t xml:space="preserve"> (a) No person shall be eligible for the office of mayor unless such person has resided within the municipality for at least one (1) year next preceding the election.</w:t>
      </w:r>
    </w:p>
    <w:p w:rsidR="00FC2B30" w:rsidRPr="00FC2B30" w:rsidRDefault="00FC2B30" w:rsidP="00FC2B3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FC2B30">
        <w:rPr>
          <w:rFonts w:ascii="Arial" w:eastAsia="Calibri" w:hAnsi="Arial" w:cs="Arial"/>
          <w:sz w:val="22"/>
          <w:szCs w:val="22"/>
        </w:rPr>
        <w:t xml:space="preserve">The plain language reading of this provision would require a candidate to establish residency no later than one year immediately preceding the date of the election. </w:t>
      </w:r>
    </w:p>
    <w:p w:rsidR="00FC2B30" w:rsidRPr="00FC2B30" w:rsidRDefault="00FC2B30" w:rsidP="00FC2B3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FC2B30">
        <w:rPr>
          <w:rFonts w:ascii="Arial" w:eastAsia="Calibri" w:hAnsi="Arial" w:cs="Arial"/>
          <w:sz w:val="22"/>
          <w:szCs w:val="22"/>
        </w:rPr>
        <w:t xml:space="preserve">The only relevant law I can find on the question is an Attorney General opinion looking at the residency qualifications for a candidate to a county legislative body. Tenn. Op. Atty. Gen. No. 78-252 (June 19, 1978). The residency requirement at issue was not durational, it merely </w:t>
      </w:r>
      <w:r w:rsidRPr="00FC2B30">
        <w:rPr>
          <w:rFonts w:ascii="Arial" w:eastAsia="Calibri" w:hAnsi="Arial" w:cs="Arial"/>
          <w:sz w:val="22"/>
          <w:szCs w:val="22"/>
        </w:rPr>
        <w:lastRenderedPageBreak/>
        <w:t>required that a member to reside within the district. The Attorney General relied on</w:t>
      </w:r>
      <w:r w:rsidRPr="00FC2B30">
        <w:rPr>
          <w:rFonts w:ascii="Arial" w:eastAsia="Calibri" w:hAnsi="Arial" w:cs="Arial"/>
          <w:i/>
          <w:sz w:val="22"/>
          <w:szCs w:val="22"/>
        </w:rPr>
        <w:t xml:space="preserve"> Comer v. Ashe</w:t>
      </w:r>
      <w:r w:rsidRPr="00FC2B30">
        <w:rPr>
          <w:rFonts w:ascii="Arial" w:eastAsia="Calibri" w:hAnsi="Arial" w:cs="Arial"/>
          <w:sz w:val="22"/>
          <w:szCs w:val="22"/>
        </w:rPr>
        <w:t>. 514 S.W.2d 730 (Tenn. 1974)</w:t>
      </w:r>
      <w:r>
        <w:rPr>
          <w:rFonts w:ascii="Arial" w:eastAsia="Calibri" w:hAnsi="Arial" w:cs="Arial"/>
          <w:sz w:val="22"/>
          <w:szCs w:val="22"/>
        </w:rPr>
        <w:t xml:space="preserve"> in determining</w:t>
      </w:r>
      <w:r w:rsidRPr="00FC2B30">
        <w:rPr>
          <w:rFonts w:ascii="Arial" w:eastAsia="Calibri" w:hAnsi="Arial" w:cs="Arial"/>
          <w:sz w:val="22"/>
          <w:szCs w:val="22"/>
        </w:rPr>
        <w:t xml:space="preserve"> that:</w:t>
      </w:r>
    </w:p>
    <w:p w:rsidR="00FC2B30" w:rsidRPr="00FC2B30" w:rsidRDefault="00FC2B30" w:rsidP="00FC2B30">
      <w:pPr>
        <w:spacing w:after="200" w:line="276" w:lineRule="auto"/>
        <w:ind w:left="720" w:right="720"/>
        <w:rPr>
          <w:rFonts w:ascii="Arial" w:eastAsia="Calibri" w:hAnsi="Arial" w:cs="Arial"/>
          <w:sz w:val="22"/>
          <w:szCs w:val="22"/>
        </w:rPr>
      </w:pPr>
      <w:r w:rsidRPr="00FC2B30">
        <w:rPr>
          <w:rFonts w:ascii="Arial" w:eastAsia="Calibri" w:hAnsi="Arial" w:cs="Arial"/>
          <w:sz w:val="22"/>
          <w:szCs w:val="22"/>
        </w:rPr>
        <w:t>…as long as a successful candidate meets the qualifications of residing in a district that he will represent, and otherwise being a qualified voter on the day that he takes office, he may assume the duties of a county commissioner and a member of the county legislative body.</w:t>
      </w:r>
    </w:p>
    <w:p w:rsidR="00FC2B30" w:rsidRPr="00FC2B30" w:rsidRDefault="00FC2B30" w:rsidP="00FC2B3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FC2B30">
        <w:rPr>
          <w:rFonts w:ascii="Arial" w:eastAsia="Calibri" w:hAnsi="Arial" w:cs="Arial"/>
          <w:sz w:val="22"/>
          <w:szCs w:val="22"/>
        </w:rPr>
        <w:t xml:space="preserve">This is a direct parallel to the situation in </w:t>
      </w:r>
      <w:r w:rsidR="007779EE">
        <w:rPr>
          <w:rFonts w:ascii="Arial" w:eastAsia="Calibri" w:hAnsi="Arial" w:cs="Arial"/>
          <w:sz w:val="22"/>
          <w:szCs w:val="22"/>
        </w:rPr>
        <w:t>your city</w:t>
      </w:r>
      <w:bookmarkStart w:id="0" w:name="_GoBack"/>
      <w:bookmarkEnd w:id="0"/>
      <w:r w:rsidRPr="00FC2B30">
        <w:rPr>
          <w:rFonts w:ascii="Arial" w:eastAsia="Calibri" w:hAnsi="Arial" w:cs="Arial"/>
          <w:sz w:val="22"/>
          <w:szCs w:val="22"/>
        </w:rPr>
        <w:t>. Under this same reasoning a candidate for the Board of Mayor and Aldermen must meet the residency requirement on the day of election.</w:t>
      </w:r>
    </w:p>
    <w:p w:rsidR="004E6EBB" w:rsidRPr="00FC2B30" w:rsidRDefault="004E6EBB" w:rsidP="00457B76">
      <w:pPr>
        <w:rPr>
          <w:rFonts w:ascii="Arial" w:eastAsia="Arial Unicode MS" w:hAnsi="Arial" w:cs="Arial"/>
        </w:rPr>
      </w:pPr>
    </w:p>
    <w:sectPr w:rsidR="004E6EBB" w:rsidRPr="00FC2B30" w:rsidSect="0013015D">
      <w:pgSz w:w="12259" w:h="15859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udy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C6ED2"/>
    <w:multiLevelType w:val="hybridMultilevel"/>
    <w:tmpl w:val="ADBCB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30"/>
    <w:rsid w:val="00034F7B"/>
    <w:rsid w:val="00042270"/>
    <w:rsid w:val="00047B37"/>
    <w:rsid w:val="0005632A"/>
    <w:rsid w:val="00084AC4"/>
    <w:rsid w:val="00085DD6"/>
    <w:rsid w:val="000A3676"/>
    <w:rsid w:val="000A57B8"/>
    <w:rsid w:val="000C4209"/>
    <w:rsid w:val="0013015D"/>
    <w:rsid w:val="00144817"/>
    <w:rsid w:val="00184692"/>
    <w:rsid w:val="00197BB5"/>
    <w:rsid w:val="001C2238"/>
    <w:rsid w:val="001D42AC"/>
    <w:rsid w:val="00226F30"/>
    <w:rsid w:val="002324F6"/>
    <w:rsid w:val="00237BE5"/>
    <w:rsid w:val="002456EA"/>
    <w:rsid w:val="00261EAE"/>
    <w:rsid w:val="00375D97"/>
    <w:rsid w:val="00381E93"/>
    <w:rsid w:val="00407B04"/>
    <w:rsid w:val="004515A3"/>
    <w:rsid w:val="00452B89"/>
    <w:rsid w:val="00457B76"/>
    <w:rsid w:val="004C48FD"/>
    <w:rsid w:val="004E6EBB"/>
    <w:rsid w:val="004F0BD7"/>
    <w:rsid w:val="00513AF4"/>
    <w:rsid w:val="00554370"/>
    <w:rsid w:val="005728FE"/>
    <w:rsid w:val="005B05C7"/>
    <w:rsid w:val="005F6F06"/>
    <w:rsid w:val="00655A80"/>
    <w:rsid w:val="00660DC4"/>
    <w:rsid w:val="00663AC0"/>
    <w:rsid w:val="00734307"/>
    <w:rsid w:val="007416CD"/>
    <w:rsid w:val="00742FDB"/>
    <w:rsid w:val="007611BB"/>
    <w:rsid w:val="007779EE"/>
    <w:rsid w:val="007C59AC"/>
    <w:rsid w:val="007D437F"/>
    <w:rsid w:val="007E2E3E"/>
    <w:rsid w:val="00843985"/>
    <w:rsid w:val="00873003"/>
    <w:rsid w:val="008A56C0"/>
    <w:rsid w:val="008F54C0"/>
    <w:rsid w:val="0091342B"/>
    <w:rsid w:val="00955DF6"/>
    <w:rsid w:val="009C1048"/>
    <w:rsid w:val="009E5018"/>
    <w:rsid w:val="00A00A58"/>
    <w:rsid w:val="00A15F14"/>
    <w:rsid w:val="00A74F90"/>
    <w:rsid w:val="00A77D24"/>
    <w:rsid w:val="00A82F39"/>
    <w:rsid w:val="00B53E18"/>
    <w:rsid w:val="00B67478"/>
    <w:rsid w:val="00BC15D5"/>
    <w:rsid w:val="00BE25BB"/>
    <w:rsid w:val="00BF3211"/>
    <w:rsid w:val="00C11251"/>
    <w:rsid w:val="00C249F8"/>
    <w:rsid w:val="00C7774A"/>
    <w:rsid w:val="00D03F45"/>
    <w:rsid w:val="00D36624"/>
    <w:rsid w:val="00D4218E"/>
    <w:rsid w:val="00D50E58"/>
    <w:rsid w:val="00D60AB3"/>
    <w:rsid w:val="00D6769E"/>
    <w:rsid w:val="00D96BAF"/>
    <w:rsid w:val="00DA3D13"/>
    <w:rsid w:val="00DC38E9"/>
    <w:rsid w:val="00E70B75"/>
    <w:rsid w:val="00E81A5B"/>
    <w:rsid w:val="00EF7C4C"/>
    <w:rsid w:val="00F24F2B"/>
    <w:rsid w:val="00FB6EF6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15D"/>
    <w:rPr>
      <w:sz w:val="24"/>
      <w:szCs w:val="24"/>
    </w:rPr>
  </w:style>
  <w:style w:type="paragraph" w:styleId="Heading1">
    <w:name w:val="heading 1"/>
    <w:basedOn w:val="Normal"/>
    <w:next w:val="Normal"/>
    <w:qFormat/>
    <w:rsid w:val="0013015D"/>
    <w:pPr>
      <w:keepNext/>
      <w:tabs>
        <w:tab w:val="left" w:pos="1080"/>
      </w:tabs>
      <w:outlineLvl w:val="0"/>
    </w:pPr>
    <w:rPr>
      <w:rFonts w:ascii="Franklin Gothic Book" w:hAnsi="Franklin Gothic Book"/>
      <w:b/>
      <w:bCs/>
      <w:sz w:val="28"/>
    </w:rPr>
  </w:style>
  <w:style w:type="paragraph" w:styleId="Heading2">
    <w:name w:val="heading 2"/>
    <w:basedOn w:val="Normal"/>
    <w:next w:val="Normal"/>
    <w:qFormat/>
    <w:rsid w:val="0013015D"/>
    <w:pPr>
      <w:keepNext/>
      <w:autoSpaceDE w:val="0"/>
      <w:autoSpaceDN w:val="0"/>
      <w:adjustRightInd w:val="0"/>
      <w:outlineLvl w:val="1"/>
    </w:pPr>
    <w:rPr>
      <w:rFonts w:ascii="Goudy-Bold" w:hAnsi="Goudy-Bold"/>
      <w:b/>
      <w:bCs/>
      <w:sz w:val="14"/>
      <w:szCs w:val="14"/>
    </w:rPr>
  </w:style>
  <w:style w:type="paragraph" w:styleId="Heading3">
    <w:name w:val="heading 3"/>
    <w:basedOn w:val="Normal"/>
    <w:next w:val="Normal"/>
    <w:qFormat/>
    <w:rsid w:val="0013015D"/>
    <w:pPr>
      <w:keepNext/>
      <w:tabs>
        <w:tab w:val="left" w:pos="1080"/>
      </w:tabs>
      <w:outlineLvl w:val="2"/>
    </w:pPr>
    <w:rPr>
      <w:rFonts w:ascii="Franklin Gothic Book" w:hAnsi="Franklin Gothic Book"/>
      <w:b/>
      <w:bCs/>
      <w:i/>
      <w:iCs/>
      <w:sz w:val="28"/>
    </w:rPr>
  </w:style>
  <w:style w:type="paragraph" w:styleId="Heading4">
    <w:name w:val="heading 4"/>
    <w:basedOn w:val="Normal"/>
    <w:next w:val="Normal"/>
    <w:qFormat/>
    <w:rsid w:val="0013015D"/>
    <w:pPr>
      <w:keepNext/>
      <w:jc w:val="center"/>
      <w:outlineLvl w:val="3"/>
    </w:pPr>
    <w:rPr>
      <w:rFonts w:ascii="Franklin Gothic Book" w:hAnsi="Franklin Gothic Book"/>
      <w:b/>
      <w:bCs/>
      <w:smallCap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15D"/>
    <w:rPr>
      <w:color w:val="0000FF"/>
      <w:u w:val="single"/>
    </w:rPr>
  </w:style>
  <w:style w:type="paragraph" w:styleId="BodyTextIndent">
    <w:name w:val="Body Text Indent"/>
    <w:basedOn w:val="Normal"/>
    <w:rsid w:val="0013015D"/>
    <w:pPr>
      <w:tabs>
        <w:tab w:val="left" w:pos="1080"/>
      </w:tabs>
      <w:ind w:left="720" w:hanging="720"/>
    </w:pPr>
    <w:rPr>
      <w:rFonts w:ascii="Franklin Gothic Book" w:hAnsi="Franklin Gothic Book"/>
      <w:b/>
      <w:bCs/>
      <w:sz w:val="28"/>
    </w:rPr>
  </w:style>
  <w:style w:type="paragraph" w:styleId="BodyText">
    <w:name w:val="Body Text"/>
    <w:basedOn w:val="Normal"/>
    <w:rsid w:val="0013015D"/>
    <w:pPr>
      <w:tabs>
        <w:tab w:val="left" w:pos="1080"/>
      </w:tabs>
      <w:jc w:val="center"/>
    </w:pPr>
    <w:rPr>
      <w:rFonts w:ascii="Franklin Gothic Book" w:hAnsi="Franklin Gothic Book"/>
      <w:b/>
      <w:bCs/>
      <w:i/>
      <w:iCs/>
      <w:sz w:val="40"/>
    </w:rPr>
  </w:style>
  <w:style w:type="paragraph" w:styleId="BodyText2">
    <w:name w:val="Body Text 2"/>
    <w:basedOn w:val="Normal"/>
    <w:rsid w:val="0013015D"/>
    <w:pPr>
      <w:jc w:val="center"/>
    </w:pPr>
    <w:rPr>
      <w:rFonts w:ascii="Franklin Gothic Book" w:hAnsi="Franklin Gothic Book"/>
      <w:sz w:val="40"/>
    </w:rPr>
  </w:style>
  <w:style w:type="paragraph" w:styleId="BodyText3">
    <w:name w:val="Body Text 3"/>
    <w:basedOn w:val="Normal"/>
    <w:rsid w:val="0013015D"/>
    <w:rPr>
      <w:rFonts w:ascii="Arial" w:hAnsi="Arial" w:cs="Arial"/>
      <w:sz w:val="28"/>
    </w:rPr>
  </w:style>
  <w:style w:type="character" w:styleId="Strong">
    <w:name w:val="Strong"/>
    <w:basedOn w:val="DefaultParagraphFont"/>
    <w:qFormat/>
    <w:rsid w:val="0013015D"/>
    <w:rPr>
      <w:b/>
      <w:bCs/>
    </w:rPr>
  </w:style>
  <w:style w:type="paragraph" w:styleId="BalloonText">
    <w:name w:val="Balloon Text"/>
    <w:basedOn w:val="Normal"/>
    <w:link w:val="BalloonTextChar"/>
    <w:rsid w:val="00777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15D"/>
    <w:rPr>
      <w:sz w:val="24"/>
      <w:szCs w:val="24"/>
    </w:rPr>
  </w:style>
  <w:style w:type="paragraph" w:styleId="Heading1">
    <w:name w:val="heading 1"/>
    <w:basedOn w:val="Normal"/>
    <w:next w:val="Normal"/>
    <w:qFormat/>
    <w:rsid w:val="0013015D"/>
    <w:pPr>
      <w:keepNext/>
      <w:tabs>
        <w:tab w:val="left" w:pos="1080"/>
      </w:tabs>
      <w:outlineLvl w:val="0"/>
    </w:pPr>
    <w:rPr>
      <w:rFonts w:ascii="Franklin Gothic Book" w:hAnsi="Franklin Gothic Book"/>
      <w:b/>
      <w:bCs/>
      <w:sz w:val="28"/>
    </w:rPr>
  </w:style>
  <w:style w:type="paragraph" w:styleId="Heading2">
    <w:name w:val="heading 2"/>
    <w:basedOn w:val="Normal"/>
    <w:next w:val="Normal"/>
    <w:qFormat/>
    <w:rsid w:val="0013015D"/>
    <w:pPr>
      <w:keepNext/>
      <w:autoSpaceDE w:val="0"/>
      <w:autoSpaceDN w:val="0"/>
      <w:adjustRightInd w:val="0"/>
      <w:outlineLvl w:val="1"/>
    </w:pPr>
    <w:rPr>
      <w:rFonts w:ascii="Goudy-Bold" w:hAnsi="Goudy-Bold"/>
      <w:b/>
      <w:bCs/>
      <w:sz w:val="14"/>
      <w:szCs w:val="14"/>
    </w:rPr>
  </w:style>
  <w:style w:type="paragraph" w:styleId="Heading3">
    <w:name w:val="heading 3"/>
    <w:basedOn w:val="Normal"/>
    <w:next w:val="Normal"/>
    <w:qFormat/>
    <w:rsid w:val="0013015D"/>
    <w:pPr>
      <w:keepNext/>
      <w:tabs>
        <w:tab w:val="left" w:pos="1080"/>
      </w:tabs>
      <w:outlineLvl w:val="2"/>
    </w:pPr>
    <w:rPr>
      <w:rFonts w:ascii="Franklin Gothic Book" w:hAnsi="Franklin Gothic Book"/>
      <w:b/>
      <w:bCs/>
      <w:i/>
      <w:iCs/>
      <w:sz w:val="28"/>
    </w:rPr>
  </w:style>
  <w:style w:type="paragraph" w:styleId="Heading4">
    <w:name w:val="heading 4"/>
    <w:basedOn w:val="Normal"/>
    <w:next w:val="Normal"/>
    <w:qFormat/>
    <w:rsid w:val="0013015D"/>
    <w:pPr>
      <w:keepNext/>
      <w:jc w:val="center"/>
      <w:outlineLvl w:val="3"/>
    </w:pPr>
    <w:rPr>
      <w:rFonts w:ascii="Franklin Gothic Book" w:hAnsi="Franklin Gothic Book"/>
      <w:b/>
      <w:bCs/>
      <w:smallCap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15D"/>
    <w:rPr>
      <w:color w:val="0000FF"/>
      <w:u w:val="single"/>
    </w:rPr>
  </w:style>
  <w:style w:type="paragraph" w:styleId="BodyTextIndent">
    <w:name w:val="Body Text Indent"/>
    <w:basedOn w:val="Normal"/>
    <w:rsid w:val="0013015D"/>
    <w:pPr>
      <w:tabs>
        <w:tab w:val="left" w:pos="1080"/>
      </w:tabs>
      <w:ind w:left="720" w:hanging="720"/>
    </w:pPr>
    <w:rPr>
      <w:rFonts w:ascii="Franklin Gothic Book" w:hAnsi="Franklin Gothic Book"/>
      <w:b/>
      <w:bCs/>
      <w:sz w:val="28"/>
    </w:rPr>
  </w:style>
  <w:style w:type="paragraph" w:styleId="BodyText">
    <w:name w:val="Body Text"/>
    <w:basedOn w:val="Normal"/>
    <w:rsid w:val="0013015D"/>
    <w:pPr>
      <w:tabs>
        <w:tab w:val="left" w:pos="1080"/>
      </w:tabs>
      <w:jc w:val="center"/>
    </w:pPr>
    <w:rPr>
      <w:rFonts w:ascii="Franklin Gothic Book" w:hAnsi="Franklin Gothic Book"/>
      <w:b/>
      <w:bCs/>
      <w:i/>
      <w:iCs/>
      <w:sz w:val="40"/>
    </w:rPr>
  </w:style>
  <w:style w:type="paragraph" w:styleId="BodyText2">
    <w:name w:val="Body Text 2"/>
    <w:basedOn w:val="Normal"/>
    <w:rsid w:val="0013015D"/>
    <w:pPr>
      <w:jc w:val="center"/>
    </w:pPr>
    <w:rPr>
      <w:rFonts w:ascii="Franklin Gothic Book" w:hAnsi="Franklin Gothic Book"/>
      <w:sz w:val="40"/>
    </w:rPr>
  </w:style>
  <w:style w:type="paragraph" w:styleId="BodyText3">
    <w:name w:val="Body Text 3"/>
    <w:basedOn w:val="Normal"/>
    <w:rsid w:val="0013015D"/>
    <w:rPr>
      <w:rFonts w:ascii="Arial" w:hAnsi="Arial" w:cs="Arial"/>
      <w:sz w:val="28"/>
    </w:rPr>
  </w:style>
  <w:style w:type="character" w:styleId="Strong">
    <w:name w:val="Strong"/>
    <w:basedOn w:val="DefaultParagraphFont"/>
    <w:qFormat/>
    <w:rsid w:val="0013015D"/>
    <w:rPr>
      <w:b/>
      <w:bCs/>
    </w:rPr>
  </w:style>
  <w:style w:type="paragraph" w:styleId="BalloonText">
    <w:name w:val="Balloon Text"/>
    <w:basedOn w:val="Normal"/>
    <w:link w:val="BalloonTextChar"/>
    <w:rsid w:val="00777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mtas.tennessee.ed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as.tennessee.ed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2" ma:contentTypeDescription="Create a new document." ma:contentTypeScope="" ma:versionID="eccb3ba273cdc31b96638bb908cbea85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5a2ca389480946465216918df3a732e5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BAF21E-C0AA-4AFD-B169-0FF5AEB44320}"/>
</file>

<file path=customXml/itemProps2.xml><?xml version="1.0" encoding="utf-8"?>
<ds:datastoreItem xmlns:ds="http://schemas.openxmlformats.org/officeDocument/2006/customXml" ds:itemID="{EAACD699-C03B-47C6-AF56-C7C22350CC48}"/>
</file>

<file path=customXml/itemProps3.xml><?xml version="1.0" encoding="utf-8"?>
<ds:datastoreItem xmlns:ds="http://schemas.openxmlformats.org/officeDocument/2006/customXml" ds:itemID="{0D133CEC-98EB-4D60-B6BD-7651DAC03271}"/>
</file>

<file path=docProps/app.xml><?xml version="1.0" encoding="utf-8"?>
<Properties xmlns="http://schemas.openxmlformats.org/officeDocument/2006/extended-properties" xmlns:vt="http://schemas.openxmlformats.org/officeDocument/2006/docPropsVTypes">
  <Template>18D2ACE5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Residency Requirement</vt:lpstr>
    </vt:vector>
  </TitlesOfParts>
  <Company>University of Tennessee</Company>
  <LinksUpToDate>false</LinksUpToDate>
  <CharactersWithSpaces>1727</CharactersWithSpaces>
  <SharedDoc>false</SharedDoc>
  <HLinks>
    <vt:vector size="6" baseType="variant">
      <vt:variant>
        <vt:i4>7405614</vt:i4>
      </vt:variant>
      <vt:variant>
        <vt:i4>0</vt:i4>
      </vt:variant>
      <vt:variant>
        <vt:i4>0</vt:i4>
      </vt:variant>
      <vt:variant>
        <vt:i4>5</vt:i4>
      </vt:variant>
      <vt:variant>
        <vt:lpwstr>http://www.mtas.tennessee.edu/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Residency Requirement</dc:title>
  <dc:creator>jonesj@tennessee.edu</dc:creator>
  <cp:lastModifiedBy>Smeltzer, Becky (Becky)</cp:lastModifiedBy>
  <cp:revision>3</cp:revision>
  <cp:lastPrinted>2007-05-10T16:58:00Z</cp:lastPrinted>
  <dcterms:created xsi:type="dcterms:W3CDTF">2014-02-12T14:42:00Z</dcterms:created>
  <dcterms:modified xsi:type="dcterms:W3CDTF">2014-02-12T14:43:00Z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