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976C4" w14:textId="0B545CA2" w:rsidR="00D440C5" w:rsidRDefault="007C7550" w:rsidP="00D440C5">
      <w:pPr>
        <w:tabs>
          <w:tab w:val="center" w:pos="4680"/>
        </w:tabs>
        <w:suppressAutoHyphens/>
        <w:spacing w:line="240" w:lineRule="atLeas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City </w:t>
      </w:r>
      <w:r w:rsidR="00D440C5" w:rsidRPr="009F14DC">
        <w:rPr>
          <w:rFonts w:cstheme="minorHAnsi"/>
          <w:b/>
          <w:bCs/>
          <w:sz w:val="28"/>
          <w:szCs w:val="28"/>
        </w:rPr>
        <w:t>Manager Job Description</w:t>
      </w:r>
      <w:r w:rsidR="00A931C7">
        <w:rPr>
          <w:rFonts w:cstheme="minorHAnsi"/>
          <w:b/>
          <w:bCs/>
          <w:sz w:val="28"/>
          <w:szCs w:val="28"/>
        </w:rPr>
        <w:t>—Mayor</w:t>
      </w:r>
      <w:r w:rsidR="003E2FC1">
        <w:rPr>
          <w:rFonts w:cstheme="minorHAnsi"/>
          <w:b/>
          <w:bCs/>
          <w:sz w:val="28"/>
          <w:szCs w:val="28"/>
        </w:rPr>
        <w:t>-</w:t>
      </w:r>
      <w:r w:rsidR="00A931C7">
        <w:rPr>
          <w:rFonts w:cstheme="minorHAnsi"/>
          <w:b/>
          <w:bCs/>
          <w:sz w:val="28"/>
          <w:szCs w:val="28"/>
        </w:rPr>
        <w:t xml:space="preserve">Alderman </w:t>
      </w:r>
      <w:r w:rsidR="00336077">
        <w:rPr>
          <w:rFonts w:cstheme="minorHAnsi"/>
          <w:b/>
          <w:bCs/>
          <w:sz w:val="28"/>
          <w:szCs w:val="28"/>
        </w:rPr>
        <w:t>Charter City</w:t>
      </w:r>
    </w:p>
    <w:p w14:paraId="6FBD88B3" w14:textId="49425106" w:rsidR="007C7550" w:rsidRPr="009F14DC" w:rsidRDefault="00043134" w:rsidP="00D440C5">
      <w:pPr>
        <w:tabs>
          <w:tab w:val="center" w:pos="4680"/>
        </w:tabs>
        <w:suppressAutoHyphens/>
        <w:spacing w:line="240" w:lineRule="atLeast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[City/Town]</w:t>
      </w:r>
      <w:r w:rsidR="007C7550">
        <w:rPr>
          <w:rFonts w:cstheme="minorHAnsi"/>
          <w:b/>
          <w:bCs/>
          <w:sz w:val="28"/>
          <w:szCs w:val="28"/>
        </w:rPr>
        <w:t>, Tennessee</w:t>
      </w:r>
    </w:p>
    <w:p w14:paraId="6A2E0715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</w:p>
    <w:p w14:paraId="02D28E38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</w:p>
    <w:p w14:paraId="62A6A8CC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  <w:r w:rsidRPr="009F14DC">
        <w:rPr>
          <w:rFonts w:cstheme="minorHAnsi"/>
          <w:b/>
          <w:bCs/>
          <w:u w:val="single"/>
        </w:rPr>
        <w:t>DEFINITION</w:t>
      </w:r>
    </w:p>
    <w:p w14:paraId="2EA68BA1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46477116" w14:textId="37C4821B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This employee is responsible for the daily operation of the</w:t>
      </w:r>
      <w:r>
        <w:rPr>
          <w:rFonts w:cstheme="minorHAnsi"/>
        </w:rPr>
        <w:t xml:space="preserve"> </w:t>
      </w:r>
      <w:r w:rsidR="00043134">
        <w:rPr>
          <w:rFonts w:cstheme="minorHAnsi"/>
        </w:rPr>
        <w:t>[city/town]</w:t>
      </w:r>
      <w:r w:rsidRPr="009F14DC">
        <w:rPr>
          <w:rFonts w:cstheme="minorHAnsi"/>
        </w:rPr>
        <w:t xml:space="preserve"> government activities and support services under the general supervision of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 xml:space="preserve">. The employee serves at the will and pleasure of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 xml:space="preserve">. </w:t>
      </w:r>
    </w:p>
    <w:p w14:paraId="3DCA2B6A" w14:textId="77777777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0FF053DB" w14:textId="0954A5A9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Instructions to the employee are general and the employee must routinely use independent judgement when completing tasks. </w:t>
      </w:r>
      <w:r>
        <w:rPr>
          <w:rFonts w:cstheme="minorHAnsi"/>
        </w:rPr>
        <w:t>C</w:t>
      </w:r>
      <w:r w:rsidRPr="007425BA">
        <w:rPr>
          <w:rFonts w:cstheme="minorHAnsi"/>
        </w:rPr>
        <w:t>ritical thinking</w:t>
      </w:r>
      <w:r>
        <w:rPr>
          <w:rFonts w:cstheme="minorHAnsi"/>
        </w:rPr>
        <w:t>,</w:t>
      </w:r>
      <w:r w:rsidRPr="007425BA">
        <w:rPr>
          <w:rFonts w:cstheme="minorHAnsi"/>
        </w:rPr>
        <w:t xml:space="preserve"> </w:t>
      </w:r>
      <w:r w:rsidRPr="009F14DC">
        <w:rPr>
          <w:rFonts w:cstheme="minorHAnsi"/>
        </w:rPr>
        <w:t>the employee must consider different course of action and sometimes deviate from standard operating procedures</w:t>
      </w:r>
      <w:r>
        <w:rPr>
          <w:rFonts w:cstheme="minorHAnsi"/>
        </w:rPr>
        <w:t>.</w:t>
      </w:r>
    </w:p>
    <w:p w14:paraId="11CDC3F1" w14:textId="77777777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1DE29DB0" w14:textId="0F63EE0F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The work requires frequent contact with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>, committees, all department heads</w:t>
      </w:r>
      <w:r>
        <w:rPr>
          <w:rFonts w:cstheme="minorHAnsi"/>
        </w:rPr>
        <w:t xml:space="preserve">, </w:t>
      </w:r>
      <w:r w:rsidRPr="009F14DC">
        <w:rPr>
          <w:rFonts w:cstheme="minorHAnsi"/>
        </w:rPr>
        <w:t>employees, and the general public. Must coordinate these to assure the effective and efficient operation of the city government.</w:t>
      </w:r>
    </w:p>
    <w:p w14:paraId="19C83810" w14:textId="77777777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311B9076" w14:textId="07B068A1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>
        <w:rPr>
          <w:rFonts w:cstheme="minorHAnsi"/>
        </w:rPr>
        <w:t xml:space="preserve">The employee is a member of the board and attends all </w:t>
      </w:r>
      <w:r w:rsidRPr="004B7D0D">
        <w:rPr>
          <w:rFonts w:cstheme="minorHAnsi"/>
        </w:rPr>
        <w:t>Board of Mayor and Aldermen</w:t>
      </w:r>
      <w:r>
        <w:rPr>
          <w:rFonts w:cstheme="minorHAnsi"/>
        </w:rPr>
        <w:t xml:space="preserve"> meetings but does not have a vote.</w:t>
      </w:r>
    </w:p>
    <w:p w14:paraId="0981BFC2" w14:textId="77777777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</w:p>
    <w:p w14:paraId="51A6347E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</w:p>
    <w:p w14:paraId="70389665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  <w:r w:rsidRPr="009F14DC">
        <w:rPr>
          <w:rFonts w:cstheme="minorHAnsi"/>
          <w:b/>
          <w:bCs/>
          <w:u w:val="single"/>
        </w:rPr>
        <w:t xml:space="preserve">LOCATION </w:t>
      </w:r>
      <w:r>
        <w:rPr>
          <w:rFonts w:cstheme="minorHAnsi"/>
          <w:b/>
          <w:bCs/>
          <w:u w:val="single"/>
        </w:rPr>
        <w:t xml:space="preserve">AND </w:t>
      </w:r>
      <w:r w:rsidRPr="009F14DC">
        <w:rPr>
          <w:rFonts w:cstheme="minorHAnsi"/>
          <w:b/>
          <w:bCs/>
          <w:u w:val="single"/>
        </w:rPr>
        <w:t>EQUIPMENT</w:t>
      </w:r>
    </w:p>
    <w:p w14:paraId="45EE8B9D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6B6EE7AA" w14:textId="19A17408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>
        <w:rPr>
          <w:rFonts w:cstheme="minorHAnsi"/>
        </w:rPr>
        <w:t>Office w</w:t>
      </w:r>
      <w:r w:rsidRPr="009F14DC">
        <w:rPr>
          <w:rFonts w:cstheme="minorHAnsi"/>
        </w:rPr>
        <w:t xml:space="preserve">ork </w:t>
      </w:r>
      <w:r>
        <w:rPr>
          <w:rFonts w:cstheme="minorHAnsi"/>
        </w:rPr>
        <w:t>will</w:t>
      </w:r>
      <w:r w:rsidRPr="009F14DC">
        <w:rPr>
          <w:rFonts w:cstheme="minorHAnsi"/>
        </w:rPr>
        <w:t xml:space="preserve"> generally </w:t>
      </w:r>
      <w:r>
        <w:rPr>
          <w:rFonts w:cstheme="minorHAnsi"/>
        </w:rPr>
        <w:t>be completed at,</w:t>
      </w:r>
      <w:r w:rsidRPr="009F14DC">
        <w:rPr>
          <w:rFonts w:cstheme="minorHAnsi"/>
        </w:rPr>
        <w:t xml:space="preserve"> </w:t>
      </w:r>
      <w:r w:rsidR="00043134">
        <w:rPr>
          <w:rFonts w:cstheme="minorHAnsi"/>
          <w:color w:val="444444"/>
          <w:shd w:val="clear" w:color="auto" w:fill="FFFFFF"/>
        </w:rPr>
        <w:t>[address of office]</w:t>
      </w:r>
      <w:r>
        <w:rPr>
          <w:rFonts w:ascii="Georgia" w:hAnsi="Georgia"/>
          <w:color w:val="444444"/>
          <w:sz w:val="22"/>
          <w:szCs w:val="22"/>
          <w:shd w:val="clear" w:color="auto" w:fill="FFFFFF"/>
        </w:rPr>
        <w:t xml:space="preserve"> </w:t>
      </w:r>
      <w:r w:rsidRPr="009F14DC">
        <w:rPr>
          <w:rFonts w:cstheme="minorHAnsi"/>
        </w:rPr>
        <w:t>but the employee must be prepared to work outdoors regardless of weather conditions</w:t>
      </w:r>
      <w:r>
        <w:rPr>
          <w:rFonts w:cstheme="minorHAnsi"/>
        </w:rPr>
        <w:t xml:space="preserve">, </w:t>
      </w:r>
      <w:r w:rsidRPr="009F14DC">
        <w:rPr>
          <w:rFonts w:cstheme="minorHAnsi"/>
        </w:rPr>
        <w:t>when necessary.</w:t>
      </w:r>
    </w:p>
    <w:p w14:paraId="18BA589A" w14:textId="77777777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3FE5B887" w14:textId="4D874065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The employee will </w:t>
      </w:r>
      <w:r>
        <w:rPr>
          <w:rFonts w:cstheme="minorHAnsi"/>
        </w:rPr>
        <w:t xml:space="preserve">be supplied an office and be able to </w:t>
      </w:r>
      <w:r w:rsidRPr="009F14DC">
        <w:rPr>
          <w:rFonts w:cstheme="minorHAnsi"/>
        </w:rPr>
        <w:t xml:space="preserve">operate </w:t>
      </w:r>
      <w:r>
        <w:rPr>
          <w:rFonts w:cstheme="minorHAnsi"/>
        </w:rPr>
        <w:t xml:space="preserve">and supplied with </w:t>
      </w:r>
      <w:r w:rsidRPr="009F14DC">
        <w:rPr>
          <w:rFonts w:cstheme="minorHAnsi"/>
        </w:rPr>
        <w:t xml:space="preserve">a computer, </w:t>
      </w:r>
      <w:r>
        <w:rPr>
          <w:rFonts w:cstheme="minorHAnsi"/>
        </w:rPr>
        <w:t>cell phone,</w:t>
      </w:r>
      <w:r w:rsidRPr="009F14DC">
        <w:rPr>
          <w:rFonts w:cstheme="minorHAnsi"/>
        </w:rPr>
        <w:t xml:space="preserve"> copier, and other modern office equipment.</w:t>
      </w:r>
      <w:r>
        <w:rPr>
          <w:rFonts w:cstheme="minorHAnsi"/>
        </w:rPr>
        <w:t xml:space="preserve"> </w:t>
      </w:r>
    </w:p>
    <w:p w14:paraId="6AE4EFCD" w14:textId="77777777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6BD086BA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  <w:r>
        <w:rPr>
          <w:rFonts w:cstheme="minorHAnsi"/>
        </w:rPr>
        <w:tab/>
      </w:r>
      <w:r w:rsidRPr="009F14DC">
        <w:rPr>
          <w:rFonts w:cstheme="minorHAnsi"/>
        </w:rPr>
        <w:t xml:space="preserve"> </w:t>
      </w:r>
    </w:p>
    <w:p w14:paraId="39CD8621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  <w:r w:rsidRPr="009F14DC">
        <w:rPr>
          <w:rFonts w:cstheme="minorHAnsi"/>
          <w:b/>
          <w:bCs/>
          <w:u w:val="single"/>
        </w:rPr>
        <w:t>ESSENTIAL FUNCTIONS OF THE JOB</w:t>
      </w:r>
    </w:p>
    <w:p w14:paraId="1C9F83DF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4E0425AD" w14:textId="2B8C78A8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Responsible for the preparation and administration of the city budget, as well as the development of documents such as the personnel policies and procedures, etc</w:t>
      </w:r>
      <w:r w:rsidR="007C7550">
        <w:rPr>
          <w:rFonts w:cstheme="minorHAnsi"/>
        </w:rPr>
        <w:t>.</w:t>
      </w:r>
    </w:p>
    <w:p w14:paraId="097731B0" w14:textId="77777777" w:rsidR="007C7550" w:rsidRPr="009F14DC" w:rsidRDefault="007C7550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102637EA" w14:textId="3CB9F1A6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Is responsible for the overall operation of the city and monitors the performance of all departments relative to budgets</w:t>
      </w:r>
      <w:r>
        <w:rPr>
          <w:rFonts w:cstheme="minorHAnsi"/>
        </w:rPr>
        <w:t xml:space="preserve">, </w:t>
      </w:r>
      <w:r w:rsidRPr="009F14DC">
        <w:rPr>
          <w:rFonts w:cstheme="minorHAnsi"/>
        </w:rPr>
        <w:t>schedules</w:t>
      </w:r>
      <w:r>
        <w:rPr>
          <w:rFonts w:cstheme="minorHAnsi"/>
        </w:rPr>
        <w:t>, and effectiveness</w:t>
      </w:r>
      <w:r w:rsidRPr="009F14DC">
        <w:rPr>
          <w:rFonts w:cstheme="minorHAnsi"/>
        </w:rPr>
        <w:t xml:space="preserve">. </w:t>
      </w:r>
    </w:p>
    <w:p w14:paraId="253BCC39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021673BD" w14:textId="4478366F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Consults and cooperates with the committees of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 xml:space="preserve"> in the administration of city affairs.</w:t>
      </w:r>
    </w:p>
    <w:p w14:paraId="3262C2A6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11D21B7F" w14:textId="52CD24F4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Keeps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 xml:space="preserve"> informed as to departmental </w:t>
      </w:r>
      <w:r>
        <w:rPr>
          <w:rFonts w:cstheme="minorHAnsi"/>
        </w:rPr>
        <w:t>operations</w:t>
      </w:r>
      <w:r w:rsidRPr="009F14DC">
        <w:rPr>
          <w:rFonts w:cstheme="minorHAnsi"/>
        </w:rPr>
        <w:t xml:space="preserve"> especially as they relate to financial conditions, budgets, schedules, cost overruns, etc.</w:t>
      </w:r>
    </w:p>
    <w:p w14:paraId="4475A2AA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6FEE3131" w14:textId="230F7C4F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Reports to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 xml:space="preserve"> corrective action taken or proposed </w:t>
      </w:r>
      <w:proofErr w:type="gramStart"/>
      <w:r w:rsidRPr="009F14DC">
        <w:rPr>
          <w:rFonts w:cstheme="minorHAnsi"/>
        </w:rPr>
        <w:t>in order to</w:t>
      </w:r>
      <w:proofErr w:type="gramEnd"/>
      <w:r w:rsidRPr="009F14DC">
        <w:rPr>
          <w:rFonts w:cstheme="minorHAnsi"/>
        </w:rPr>
        <w:t xml:space="preserve"> bring departments or special projects and outside contracts back under budget, so they conform to schedules and cost estimates.</w:t>
      </w:r>
    </w:p>
    <w:p w14:paraId="1FE2120C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3EDB29E8" w14:textId="2420AA1C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>
        <w:rPr>
          <w:rFonts w:cstheme="minorHAnsi"/>
        </w:rPr>
        <w:t>Serves</w:t>
      </w:r>
      <w:r w:rsidRPr="009F14DC">
        <w:rPr>
          <w:rFonts w:cstheme="minorHAnsi"/>
        </w:rPr>
        <w:t xml:space="preserve"> as both Flood Plain Administrator and Code Enforcement Offic</w:t>
      </w:r>
      <w:r>
        <w:rPr>
          <w:rFonts w:cstheme="minorHAnsi"/>
        </w:rPr>
        <w:t>ial</w:t>
      </w:r>
      <w:r w:rsidRPr="009F14DC">
        <w:rPr>
          <w:rFonts w:cstheme="minorHAnsi"/>
        </w:rPr>
        <w:t>.</w:t>
      </w:r>
    </w:p>
    <w:p w14:paraId="78E3710F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48754D1A" w14:textId="142AAB9F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Cs/>
        </w:rPr>
      </w:pPr>
      <w:r w:rsidRPr="009F14DC">
        <w:rPr>
          <w:rFonts w:cstheme="minorHAnsi"/>
        </w:rPr>
        <w:t xml:space="preserve">Prepares reports, agendas, and other information for submission to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  <w:bCs/>
        </w:rPr>
        <w:t xml:space="preserve"> or other groups.</w:t>
      </w:r>
    </w:p>
    <w:p w14:paraId="571BB3A3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5CC76235" w14:textId="4406B61F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Makes recommendations to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 xml:space="preserve"> for improving the quality and quantity of public services to be rendered by the officers and employees to the citizens of the city.</w:t>
      </w:r>
    </w:p>
    <w:p w14:paraId="680F7DF8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35607075" w14:textId="5085A86A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Coordinates and supervises all day-to-day administrative activities and operations for each department of the city under policies established by the</w:t>
      </w:r>
      <w:r w:rsidRPr="00841389">
        <w:rPr>
          <w:rFonts w:cstheme="minorHAnsi"/>
        </w:rPr>
        <w:t xml:space="preserve">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>.</w:t>
      </w:r>
    </w:p>
    <w:p w14:paraId="4FC6F86B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1F34F864" w14:textId="329ACC9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Responsible for the hiring, promotion, termination, and discipline of city personnel.</w:t>
      </w:r>
    </w:p>
    <w:p w14:paraId="4E29CDCC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34C8F12A" w14:textId="77A78DC6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Services, consults, cooperates, and coordinates committees and work groups, as directed by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 xml:space="preserve">, </w:t>
      </w:r>
      <w:proofErr w:type="gramStart"/>
      <w:r w:rsidRPr="009F14DC">
        <w:rPr>
          <w:rFonts w:cstheme="minorHAnsi"/>
        </w:rPr>
        <w:t>in order to</w:t>
      </w:r>
      <w:proofErr w:type="gramEnd"/>
      <w:r w:rsidRPr="009F14DC">
        <w:rPr>
          <w:rFonts w:cstheme="minorHAnsi"/>
        </w:rPr>
        <w:t xml:space="preserve"> properly administer the affairs of the city.</w:t>
      </w:r>
    </w:p>
    <w:p w14:paraId="1BD89ADF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5FBA22D8" w14:textId="71F6EBB9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May recommend specific personnel positions and/or reorganization of city administration, as may be required to meet the needs and operational requirements of the city; and may propose personnel policies and procedures for approval by the</w:t>
      </w:r>
      <w:r w:rsidRPr="00841389">
        <w:rPr>
          <w:rFonts w:cstheme="minorHAnsi"/>
        </w:rPr>
        <w:t xml:space="preserve">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>.</w:t>
      </w:r>
    </w:p>
    <w:p w14:paraId="02D79D67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24BE1F3C" w14:textId="28BE0FB8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Administers the personnel policies and related rules and regulations as adopted by the </w:t>
      </w:r>
      <w:r w:rsidRPr="004B7D0D">
        <w:rPr>
          <w:rFonts w:cstheme="minorHAnsi"/>
        </w:rPr>
        <w:t>Board of Mayor and Aldermen</w:t>
      </w:r>
    </w:p>
    <w:p w14:paraId="2CC0F7B9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01EC4429" w14:textId="1E6DD4E5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Administers and coordinates all federal and/or state grants applied for and received by the city; stays abreast of grant programs and opportunities for future funds.</w:t>
      </w:r>
    </w:p>
    <w:p w14:paraId="5FFF851A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68A216BA" w14:textId="768D20DE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lastRenderedPageBreak/>
        <w:t xml:space="preserve">Acts as purchasing agent for the city in accordance with State law and purchasing policies and procedures adopted by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>.</w:t>
      </w:r>
    </w:p>
    <w:p w14:paraId="2D4EDE13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</w:p>
    <w:p w14:paraId="45AA4616" w14:textId="77777777" w:rsidR="00D440C5" w:rsidRDefault="00D440C5" w:rsidP="00D440C5">
      <w:pPr>
        <w:spacing w:after="200" w:line="276" w:lineRule="auto"/>
        <w:rPr>
          <w:rFonts w:cstheme="minorHAnsi"/>
          <w:b/>
          <w:bCs/>
          <w:u w:val="single"/>
        </w:rPr>
      </w:pPr>
    </w:p>
    <w:p w14:paraId="304F82E6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  <w:r w:rsidRPr="009F14DC">
        <w:rPr>
          <w:rFonts w:cstheme="minorHAnsi"/>
          <w:b/>
          <w:bCs/>
          <w:u w:val="single"/>
        </w:rPr>
        <w:t>ADDITIONAL EXAMPLES OF WORK PERFORMED</w:t>
      </w:r>
    </w:p>
    <w:p w14:paraId="755D8147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1F3564D3" w14:textId="1F32D006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Keeps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 xml:space="preserve"> fully advised as to the conditions and needs of the city.</w:t>
      </w:r>
    </w:p>
    <w:p w14:paraId="5E69B902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18EB7113" w14:textId="7B6334E4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Makes recommendations to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 xml:space="preserve"> on policies and procedures for the efficient business-like operation of city government.</w:t>
      </w:r>
    </w:p>
    <w:p w14:paraId="1B5D963C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70593557" w14:textId="27F1104E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Recommends to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 xml:space="preserve"> the priority of programs or projects involving public works, public improvements, public safety, etc.</w:t>
      </w:r>
    </w:p>
    <w:p w14:paraId="296037A1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6B42DA0D" w14:textId="660B5561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Performs other duties as required by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>.</w:t>
      </w:r>
    </w:p>
    <w:p w14:paraId="7EB41842" w14:textId="77777777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  <w:u w:val="single"/>
        </w:rPr>
      </w:pPr>
    </w:p>
    <w:p w14:paraId="5E139FC6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  <w:r w:rsidRPr="009F14DC">
        <w:rPr>
          <w:rFonts w:cstheme="minorHAnsi"/>
          <w:b/>
          <w:bCs/>
          <w:u w:val="single"/>
        </w:rPr>
        <w:t>REQUIRED KNOWLEDGE AND ABILITIES</w:t>
      </w:r>
    </w:p>
    <w:p w14:paraId="31E55C40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4710DD9D" w14:textId="5BD74A4C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Knowledge of the general operations of a city government</w:t>
      </w:r>
      <w:r>
        <w:rPr>
          <w:rFonts w:cstheme="minorHAnsi"/>
        </w:rPr>
        <w:t xml:space="preserve"> (</w:t>
      </w:r>
      <w:r w:rsidRPr="009F14DC">
        <w:rPr>
          <w:rFonts w:cstheme="minorHAnsi"/>
        </w:rPr>
        <w:t xml:space="preserve">functions and </w:t>
      </w:r>
      <w:r>
        <w:rPr>
          <w:rFonts w:cstheme="minorHAnsi"/>
        </w:rPr>
        <w:t>challenges</w:t>
      </w:r>
      <w:r w:rsidRPr="009F14DC">
        <w:rPr>
          <w:rFonts w:cstheme="minorHAnsi"/>
        </w:rPr>
        <w:t xml:space="preserve"> associated with municipal government operations</w:t>
      </w:r>
      <w:r>
        <w:rPr>
          <w:rFonts w:cstheme="minorHAnsi"/>
        </w:rPr>
        <w:t>)</w:t>
      </w:r>
      <w:r w:rsidRPr="009F14DC">
        <w:rPr>
          <w:rFonts w:cstheme="minorHAnsi"/>
        </w:rPr>
        <w:t>.</w:t>
      </w:r>
    </w:p>
    <w:p w14:paraId="6D12AC1F" w14:textId="77777777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0062042C" w14:textId="6D4A1A33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Knowledge of municipal budgetary principles and practices</w:t>
      </w:r>
      <w:r>
        <w:rPr>
          <w:rFonts w:cstheme="minorHAnsi"/>
        </w:rPr>
        <w:t xml:space="preserve"> (including </w:t>
      </w:r>
      <w:r w:rsidRPr="009F14DC">
        <w:rPr>
          <w:rFonts w:cstheme="minorHAnsi"/>
        </w:rPr>
        <w:t>governmental fund accounting and financial statement</w:t>
      </w:r>
      <w:r>
        <w:rPr>
          <w:rFonts w:cstheme="minorHAnsi"/>
        </w:rPr>
        <w:t>s).</w:t>
      </w:r>
    </w:p>
    <w:p w14:paraId="4B46B678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72D2F30F" w14:textId="4EDC1980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Knowledge of </w:t>
      </w:r>
      <w:r>
        <w:rPr>
          <w:rFonts w:cstheme="minorHAnsi"/>
        </w:rPr>
        <w:t>code compliance and enforcement practices and procedures.</w:t>
      </w:r>
    </w:p>
    <w:p w14:paraId="21C36A08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60C777D1" w14:textId="6CCB30D1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Knowledge of municipal personnel administration, including policies and procedures and federal and state laws dealing with personnel administration.</w:t>
      </w:r>
    </w:p>
    <w:p w14:paraId="5F4C6EA1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123D114D" w14:textId="4A1CC2A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Knowledge of administrative skills, practices and procedures related to effective and efficient administration of city government.</w:t>
      </w:r>
    </w:p>
    <w:p w14:paraId="4BCD5F49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20CD42B9" w14:textId="4C645CE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>Ability to evaluate situations and make decisions in a timely manner.</w:t>
      </w:r>
    </w:p>
    <w:p w14:paraId="7D856674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01B879A3" w14:textId="414CFAC3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Ability to study municipal operations and make recommendations to the </w:t>
      </w:r>
      <w:r w:rsidRPr="004B7D0D">
        <w:rPr>
          <w:rFonts w:cstheme="minorHAnsi"/>
        </w:rPr>
        <w:t>Board of Mayor and Aldermen</w:t>
      </w:r>
      <w:r w:rsidRPr="009F14DC">
        <w:rPr>
          <w:rFonts w:cstheme="minorHAnsi"/>
        </w:rPr>
        <w:t xml:space="preserve"> for improvements.</w:t>
      </w:r>
    </w:p>
    <w:p w14:paraId="1D1F21AE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4E5BE448" w14:textId="413CD372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lastRenderedPageBreak/>
        <w:t xml:space="preserve">Ability to plan, assign, and coordinate the activities of city employees and other resources </w:t>
      </w:r>
      <w:proofErr w:type="gramStart"/>
      <w:r w:rsidRPr="009F14DC">
        <w:rPr>
          <w:rFonts w:cstheme="minorHAnsi"/>
        </w:rPr>
        <w:t>in order to</w:t>
      </w:r>
      <w:proofErr w:type="gramEnd"/>
      <w:r w:rsidRPr="009F14DC">
        <w:rPr>
          <w:rFonts w:cstheme="minorHAnsi"/>
        </w:rPr>
        <w:t xml:space="preserve"> achieve the most efficient and effective day to day operations.</w:t>
      </w:r>
    </w:p>
    <w:p w14:paraId="3651875B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70C288CB" w14:textId="558896A0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  <w:r w:rsidRPr="009F14DC">
        <w:rPr>
          <w:rFonts w:cstheme="minorHAnsi"/>
        </w:rPr>
        <w:t xml:space="preserve">Ability to establish and maintain effective working relationships with the </w:t>
      </w:r>
      <w:proofErr w:type="gramStart"/>
      <w:r w:rsidRPr="009F14DC">
        <w:rPr>
          <w:rFonts w:cstheme="minorHAnsi"/>
        </w:rPr>
        <w:t>general public</w:t>
      </w:r>
      <w:proofErr w:type="gramEnd"/>
      <w:r w:rsidRPr="009F14DC">
        <w:rPr>
          <w:rFonts w:cstheme="minorHAnsi"/>
        </w:rPr>
        <w:t>, employees, and elected officials.</w:t>
      </w:r>
    </w:p>
    <w:p w14:paraId="7206D2AC" w14:textId="77777777" w:rsidR="00D440C5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  <w:u w:val="single"/>
        </w:rPr>
      </w:pPr>
    </w:p>
    <w:p w14:paraId="76511557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  <w:b/>
          <w:bCs/>
        </w:rPr>
      </w:pPr>
      <w:r w:rsidRPr="009F14DC">
        <w:rPr>
          <w:rFonts w:cstheme="minorHAnsi"/>
          <w:b/>
          <w:bCs/>
          <w:u w:val="single"/>
        </w:rPr>
        <w:t>QUALIFICATIONS</w:t>
      </w:r>
    </w:p>
    <w:p w14:paraId="1FAC978E" w14:textId="77777777" w:rsidR="00D440C5" w:rsidRPr="009F14DC" w:rsidRDefault="00D440C5" w:rsidP="00D440C5">
      <w:pPr>
        <w:tabs>
          <w:tab w:val="left" w:pos="-720"/>
        </w:tabs>
        <w:suppressAutoHyphens/>
        <w:spacing w:line="240" w:lineRule="atLeast"/>
        <w:rPr>
          <w:rFonts w:cstheme="minorHAnsi"/>
        </w:rPr>
      </w:pPr>
    </w:p>
    <w:p w14:paraId="42E0ED7E" w14:textId="77777777" w:rsidR="007C7550" w:rsidRDefault="00D440C5" w:rsidP="00D440C5">
      <w:pPr>
        <w:ind w:left="540" w:hanging="540"/>
        <w:rPr>
          <w:rFonts w:cstheme="minorHAnsi"/>
          <w:snapToGrid w:val="0"/>
        </w:rPr>
      </w:pPr>
      <w:r w:rsidRPr="009F14DC">
        <w:rPr>
          <w:rFonts w:cstheme="minorHAnsi"/>
        </w:rPr>
        <w:t xml:space="preserve">Bachelor’s </w:t>
      </w:r>
      <w:r>
        <w:rPr>
          <w:rFonts w:cstheme="minorHAnsi"/>
        </w:rPr>
        <w:t>D</w:t>
      </w:r>
      <w:r w:rsidRPr="009F14DC">
        <w:rPr>
          <w:rFonts w:cstheme="minorHAnsi"/>
        </w:rPr>
        <w:t>egre</w:t>
      </w:r>
      <w:r>
        <w:rPr>
          <w:rFonts w:cstheme="minorHAnsi"/>
        </w:rPr>
        <w:t>e</w:t>
      </w:r>
      <w:r w:rsidRPr="009F14DC">
        <w:rPr>
          <w:rFonts w:cstheme="minorHAnsi"/>
          <w:snapToGrid w:val="0"/>
        </w:rPr>
        <w:t>: or two to five years related experience and/or training; or an equivalent</w:t>
      </w:r>
    </w:p>
    <w:p w14:paraId="3B3EDA42" w14:textId="0B15155B" w:rsidR="00D440C5" w:rsidRDefault="00D440C5" w:rsidP="00D440C5">
      <w:pPr>
        <w:ind w:left="540" w:hanging="540"/>
        <w:rPr>
          <w:rFonts w:cstheme="minorHAnsi"/>
          <w:snapToGrid w:val="0"/>
        </w:rPr>
      </w:pPr>
      <w:r w:rsidRPr="009F14DC">
        <w:rPr>
          <w:rFonts w:cstheme="minorHAnsi"/>
          <w:snapToGrid w:val="0"/>
        </w:rPr>
        <w:t>combination of education and experience.</w:t>
      </w:r>
    </w:p>
    <w:p w14:paraId="7547EE3D" w14:textId="77777777" w:rsidR="00D440C5" w:rsidRDefault="00D440C5" w:rsidP="00D440C5">
      <w:pPr>
        <w:ind w:left="540" w:hanging="540"/>
        <w:rPr>
          <w:rFonts w:cstheme="minorHAnsi"/>
          <w:snapToGrid w:val="0"/>
        </w:rPr>
      </w:pPr>
    </w:p>
    <w:p w14:paraId="638B9950" w14:textId="29A24909" w:rsidR="00D440C5" w:rsidRPr="009F14DC" w:rsidRDefault="00D440C5" w:rsidP="00D440C5">
      <w:pPr>
        <w:ind w:left="540" w:hanging="540"/>
        <w:rPr>
          <w:rFonts w:cstheme="minorHAnsi"/>
          <w:snapToGrid w:val="0"/>
        </w:rPr>
      </w:pPr>
      <w:r>
        <w:rPr>
          <w:rFonts w:cstheme="minorHAnsi"/>
          <w:snapToGrid w:val="0"/>
        </w:rPr>
        <w:t>Worked within a local government or comparable experience.</w:t>
      </w:r>
    </w:p>
    <w:p w14:paraId="6B3B3622" w14:textId="5998A9D1" w:rsidR="00D440C5" w:rsidRDefault="00D440C5" w:rsidP="00D440C5"/>
    <w:p w14:paraId="50B78D51" w14:textId="2CB546D3" w:rsidR="00D440C5" w:rsidRDefault="00D440C5" w:rsidP="00D440C5"/>
    <w:p w14:paraId="416AE3CB" w14:textId="3CB1C61A" w:rsidR="00D440C5" w:rsidRDefault="00D440C5" w:rsidP="00D440C5"/>
    <w:p w14:paraId="0B09A7BE" w14:textId="0C74E4C4" w:rsidR="00D440C5" w:rsidRDefault="00D440C5" w:rsidP="00D440C5"/>
    <w:p w14:paraId="7B78E447" w14:textId="77777777" w:rsidR="00D440C5" w:rsidRDefault="00D440C5" w:rsidP="00D440C5"/>
    <w:p w14:paraId="772E8120" w14:textId="2945B129" w:rsidR="00D16441" w:rsidRDefault="00D16441"/>
    <w:sectPr w:rsidR="00D16441" w:rsidSect="00342019">
      <w:headerReference w:type="default" r:id="rId10"/>
      <w:headerReference w:type="first" r:id="rId11"/>
      <w:pgSz w:w="12240" w:h="15840"/>
      <w:pgMar w:top="2160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9CD1C" w14:textId="77777777" w:rsidR="00EB1559" w:rsidRDefault="00EB1559" w:rsidP="004F01FC">
      <w:r>
        <w:separator/>
      </w:r>
    </w:p>
  </w:endnote>
  <w:endnote w:type="continuationSeparator" w:id="0">
    <w:p w14:paraId="7C028A44" w14:textId="77777777" w:rsidR="00EB1559" w:rsidRDefault="00EB1559" w:rsidP="004F01FC">
      <w:r>
        <w:continuationSeparator/>
      </w:r>
    </w:p>
  </w:endnote>
  <w:endnote w:type="continuationNotice" w:id="1">
    <w:p w14:paraId="271D9AB8" w14:textId="77777777" w:rsidR="00336077" w:rsidRDefault="00336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061A0" w14:textId="77777777" w:rsidR="00EB1559" w:rsidRDefault="00EB1559" w:rsidP="004F01FC">
      <w:r>
        <w:separator/>
      </w:r>
    </w:p>
  </w:footnote>
  <w:footnote w:type="continuationSeparator" w:id="0">
    <w:p w14:paraId="645EF96E" w14:textId="77777777" w:rsidR="00EB1559" w:rsidRDefault="00EB1559" w:rsidP="004F01FC">
      <w:r>
        <w:continuationSeparator/>
      </w:r>
    </w:p>
  </w:footnote>
  <w:footnote w:type="continuationNotice" w:id="1">
    <w:p w14:paraId="5DBA88E0" w14:textId="77777777" w:rsidR="00336077" w:rsidRDefault="00336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EB98" w14:textId="5B43C395" w:rsidR="00342019" w:rsidRDefault="0034201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1B322DD" wp14:editId="64ED2C8E">
          <wp:simplePos x="0" y="0"/>
          <wp:positionH relativeFrom="column">
            <wp:posOffset>-914400</wp:posOffset>
          </wp:positionH>
          <wp:positionV relativeFrom="paragraph">
            <wp:posOffset>1306945</wp:posOffset>
          </wp:positionV>
          <wp:extent cx="7785735" cy="832054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8"/>
                  <a:stretch/>
                </pic:blipFill>
                <pic:spPr bwMode="auto">
                  <a:xfrm>
                    <a:off x="0" y="0"/>
                    <a:ext cx="7798243" cy="8333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2343" w14:textId="57066293" w:rsidR="00342019" w:rsidRDefault="0034201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009026" wp14:editId="4D5177CB">
          <wp:simplePos x="0" y="0"/>
          <wp:positionH relativeFrom="column">
            <wp:posOffset>-914401</wp:posOffset>
          </wp:positionH>
          <wp:positionV relativeFrom="paragraph">
            <wp:posOffset>-447964</wp:posOffset>
          </wp:positionV>
          <wp:extent cx="7786255" cy="100761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81" cy="10092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FC"/>
    <w:rsid w:val="00043134"/>
    <w:rsid w:val="000F377E"/>
    <w:rsid w:val="00182B31"/>
    <w:rsid w:val="00246B9F"/>
    <w:rsid w:val="00261AFF"/>
    <w:rsid w:val="00336077"/>
    <w:rsid w:val="00342019"/>
    <w:rsid w:val="003D2394"/>
    <w:rsid w:val="003E2FC1"/>
    <w:rsid w:val="00480CD2"/>
    <w:rsid w:val="004B500A"/>
    <w:rsid w:val="004F01FC"/>
    <w:rsid w:val="00524ACF"/>
    <w:rsid w:val="005B2379"/>
    <w:rsid w:val="0062264F"/>
    <w:rsid w:val="006644B4"/>
    <w:rsid w:val="00722644"/>
    <w:rsid w:val="0073696A"/>
    <w:rsid w:val="007C7550"/>
    <w:rsid w:val="008A1279"/>
    <w:rsid w:val="00966441"/>
    <w:rsid w:val="009A14A7"/>
    <w:rsid w:val="00A91D93"/>
    <w:rsid w:val="00A931C7"/>
    <w:rsid w:val="00AA23D3"/>
    <w:rsid w:val="00B2327A"/>
    <w:rsid w:val="00C126EF"/>
    <w:rsid w:val="00D0046E"/>
    <w:rsid w:val="00D16441"/>
    <w:rsid w:val="00D440C5"/>
    <w:rsid w:val="00D960A4"/>
    <w:rsid w:val="00E43461"/>
    <w:rsid w:val="00EB1559"/>
    <w:rsid w:val="00F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E7FE8"/>
  <w15:chartTrackingRefBased/>
  <w15:docId w15:val="{9CFF5F02-2156-954A-8B76-E18E4A32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1FC"/>
  </w:style>
  <w:style w:type="paragraph" w:styleId="Footer">
    <w:name w:val="footer"/>
    <w:basedOn w:val="Normal"/>
    <w:link w:val="FooterChar"/>
    <w:uiPriority w:val="99"/>
    <w:unhideWhenUsed/>
    <w:rsid w:val="004F0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8" ma:contentTypeDescription="Create a new document." ma:contentTypeScope="" ma:versionID="b74a6a05a151e3d8afbd109f87a5984a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a78756fd18b78fc3fffde1131d1201bc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fa274-bcfd-4415-81af-84aeeba0acc5">
      <Terms xmlns="http://schemas.microsoft.com/office/infopath/2007/PartnerControls"/>
    </lcf76f155ced4ddcb4097134ff3c332f>
    <TaxCatchAll xmlns="37a28615-bc28-475b-9539-951d8378f392" xsi:nil="true"/>
  </documentManagement>
</p:properties>
</file>

<file path=customXml/itemProps1.xml><?xml version="1.0" encoding="utf-8"?>
<ds:datastoreItem xmlns:ds="http://schemas.openxmlformats.org/officeDocument/2006/customXml" ds:itemID="{4E341E1A-9522-4301-BBDF-758F21EF3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0A7AE-12C0-4B06-958C-D3C50A334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fa274-bcfd-4415-81af-84aeeba0acc5"/>
    <ds:schemaRef ds:uri="37a28615-bc28-475b-9539-951d8378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2A963-0FFB-4E13-8A67-69D1DD8935BC}">
  <ds:schemaRefs>
    <ds:schemaRef ds:uri="http://schemas.microsoft.com/office/2006/metadata/properties"/>
    <ds:schemaRef ds:uri="http://schemas.microsoft.com/office/infopath/2007/PartnerControls"/>
    <ds:schemaRef ds:uri="817fa274-bcfd-4415-81af-84aeeba0acc5"/>
    <ds:schemaRef ds:uri="37a28615-bc28-475b-9539-951d8378f3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Keel-Blackmon, Kristy</dc:creator>
  <cp:keywords/>
  <dc:description/>
  <cp:lastModifiedBy>Adams-obrien, Frances</cp:lastModifiedBy>
  <cp:revision>2</cp:revision>
  <dcterms:created xsi:type="dcterms:W3CDTF">2024-11-21T20:39:00Z</dcterms:created>
  <dcterms:modified xsi:type="dcterms:W3CDTF">2024-11-21T20:39:00Z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  <property fmtid="{D5CDD505-2E9C-101B-9397-08002B2CF9AE}" pid="3" name="MediaServiceImageTags">
    <vt:lpwstr/>
  </property>
</Properties>
</file>