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3E" w:rsidRDefault="00E77E3E" w:rsidP="00E75E03">
      <w:pPr>
        <w:tabs>
          <w:tab w:val="left" w:pos="1530"/>
        </w:tabs>
        <w:rPr>
          <w:b/>
          <w:u w:val="single"/>
        </w:rPr>
      </w:pPr>
      <w:r w:rsidRPr="00C944C3">
        <w:rPr>
          <w:b/>
          <w:u w:val="single"/>
        </w:rPr>
        <w:t>Energy Conservation Funding</w:t>
      </w:r>
    </w:p>
    <w:p w:rsidR="000656CD" w:rsidRDefault="000656CD" w:rsidP="00E75E03">
      <w:pPr>
        <w:tabs>
          <w:tab w:val="left" w:pos="1530"/>
        </w:tabs>
        <w:rPr>
          <w:b/>
          <w:u w:val="single"/>
        </w:rPr>
      </w:pPr>
    </w:p>
    <w:p w:rsidR="000656CD" w:rsidRPr="000656CD" w:rsidRDefault="000656CD" w:rsidP="00E75E03">
      <w:pPr>
        <w:tabs>
          <w:tab w:val="left" w:pos="1530"/>
        </w:tabs>
        <w:rPr>
          <w:b/>
          <w:u w:val="single"/>
        </w:rPr>
      </w:pPr>
    </w:p>
    <w:p w:rsidR="00E77E3E" w:rsidRPr="000656CD" w:rsidRDefault="000656CD" w:rsidP="00E75E03">
      <w:pPr>
        <w:tabs>
          <w:tab w:val="left" w:pos="1530"/>
        </w:tabs>
        <w:rPr>
          <w:b/>
        </w:rPr>
      </w:pPr>
      <w:r>
        <w:rPr>
          <w:b/>
        </w:rPr>
        <w:t>State Revolving Fund- Green project set-aside for drinking water and sewer projects</w:t>
      </w:r>
    </w:p>
    <w:p w:rsidR="002916B9" w:rsidRDefault="002916B9" w:rsidP="00E75E03">
      <w:pPr>
        <w:tabs>
          <w:tab w:val="left" w:pos="1530"/>
        </w:tabs>
      </w:pPr>
      <w:hyperlink r:id="rId5" w:history="1">
        <w:r w:rsidRPr="00120EDB">
          <w:rPr>
            <w:rStyle w:val="Hyperlink"/>
          </w:rPr>
          <w:t>http://www.tn.gov/environment/srf/</w:t>
        </w:r>
      </w:hyperlink>
    </w:p>
    <w:p w:rsidR="00696882" w:rsidRDefault="00696882" w:rsidP="00E75E03">
      <w:pPr>
        <w:tabs>
          <w:tab w:val="left" w:pos="1530"/>
        </w:tabs>
      </w:pPr>
      <w:r>
        <w:t xml:space="preserve">SRF is required by EPA to use 20% of the money for “Green” projects. There is plenty of money available at this time and for 2012 interest rates are further reduced by 0.25%. </w:t>
      </w:r>
    </w:p>
    <w:p w:rsidR="00C944C3" w:rsidRDefault="00C944C3" w:rsidP="00E75E03">
      <w:pPr>
        <w:tabs>
          <w:tab w:val="left" w:pos="1530"/>
        </w:tabs>
      </w:pPr>
    </w:p>
    <w:p w:rsidR="002916B9" w:rsidRDefault="002916B9" w:rsidP="00E75E03">
      <w:pPr>
        <w:tabs>
          <w:tab w:val="left" w:pos="1530"/>
        </w:tabs>
      </w:pPr>
    </w:p>
    <w:p w:rsidR="002916B9" w:rsidRPr="000656CD" w:rsidRDefault="002916B9" w:rsidP="00E75E03">
      <w:pPr>
        <w:tabs>
          <w:tab w:val="left" w:pos="1530"/>
        </w:tabs>
        <w:rPr>
          <w:b/>
        </w:rPr>
      </w:pPr>
      <w:r w:rsidRPr="00C944C3">
        <w:rPr>
          <w:b/>
        </w:rPr>
        <w:t>Qual</w:t>
      </w:r>
      <w:r w:rsidR="000656CD">
        <w:rPr>
          <w:b/>
        </w:rPr>
        <w:t>ified Energy Conservation Bonds</w:t>
      </w:r>
    </w:p>
    <w:p w:rsidR="002916B9" w:rsidRDefault="002916B9" w:rsidP="00E75E03">
      <w:pPr>
        <w:tabs>
          <w:tab w:val="left" w:pos="1530"/>
        </w:tabs>
      </w:pPr>
      <w:r>
        <w:t>Federally subsidized low interest loans for projects that include a le</w:t>
      </w:r>
      <w:r w:rsidR="000656CD">
        <w:t>ast a 20% energy use reduction.</w:t>
      </w:r>
    </w:p>
    <w:p w:rsidR="002916B9" w:rsidRDefault="002916B9" w:rsidP="00E75E03">
      <w:pPr>
        <w:tabs>
          <w:tab w:val="left" w:pos="1530"/>
        </w:tabs>
      </w:pPr>
      <w:r>
        <w:t>Notice will be forthcoming from TN Dept. of Economic and Community Development.</w:t>
      </w:r>
    </w:p>
    <w:p w:rsidR="00C944C3" w:rsidRDefault="00C944C3" w:rsidP="00E75E03">
      <w:pPr>
        <w:tabs>
          <w:tab w:val="left" w:pos="1530"/>
        </w:tabs>
      </w:pPr>
    </w:p>
    <w:p w:rsidR="002916B9" w:rsidRDefault="002916B9" w:rsidP="00E75E03">
      <w:pPr>
        <w:tabs>
          <w:tab w:val="left" w:pos="1530"/>
        </w:tabs>
      </w:pPr>
    </w:p>
    <w:p w:rsidR="002916B9" w:rsidRPr="000656CD" w:rsidRDefault="002916B9" w:rsidP="00E75E03">
      <w:pPr>
        <w:tabs>
          <w:tab w:val="left" w:pos="1530"/>
        </w:tabs>
        <w:rPr>
          <w:b/>
        </w:rPr>
      </w:pPr>
      <w:r w:rsidRPr="00C944C3">
        <w:rPr>
          <w:b/>
        </w:rPr>
        <w:t>TVA Utility Rebates</w:t>
      </w:r>
    </w:p>
    <w:p w:rsidR="00D044B3" w:rsidRDefault="00D044B3" w:rsidP="00E75E03">
      <w:pPr>
        <w:tabs>
          <w:tab w:val="left" w:pos="1530"/>
        </w:tabs>
      </w:pPr>
      <w:hyperlink r:id="rId6" w:history="1">
        <w:r w:rsidRPr="00120EDB">
          <w:rPr>
            <w:rStyle w:val="Hyperlink"/>
          </w:rPr>
          <w:t>http://www.energyright.com/business/</w:t>
        </w:r>
      </w:hyperlink>
    </w:p>
    <w:p w:rsidR="00D044B3" w:rsidRDefault="00D044B3" w:rsidP="00E75E03">
      <w:pPr>
        <w:tabs>
          <w:tab w:val="left" w:pos="1530"/>
        </w:tabs>
      </w:pPr>
      <w:r>
        <w:t>This is the “</w:t>
      </w:r>
      <w:r w:rsidR="006071D2">
        <w:t>energy right</w:t>
      </w:r>
      <w:r>
        <w:t>” for business webpage, but local govern</w:t>
      </w:r>
      <w:r w:rsidR="006071D2">
        <w:t>ment fits into these commercial-</w:t>
      </w:r>
      <w:r>
        <w:t xml:space="preserve">accounts section. Under the </w:t>
      </w:r>
      <w:r w:rsidRPr="00D044B3">
        <w:rPr>
          <w:i/>
        </w:rPr>
        <w:t>Incentive Payments</w:t>
      </w:r>
      <w:r>
        <w:rPr>
          <w:i/>
        </w:rPr>
        <w:t xml:space="preserve"> </w:t>
      </w:r>
      <w:r>
        <w:t xml:space="preserve">link go to </w:t>
      </w:r>
      <w:r w:rsidRPr="00D044B3">
        <w:rPr>
          <w:i/>
        </w:rPr>
        <w:t>Standard Rebates and Custom Incentives</w:t>
      </w:r>
      <w:r>
        <w:t xml:space="preserve"> link. </w:t>
      </w:r>
    </w:p>
    <w:p w:rsidR="00D044B3" w:rsidRDefault="00D044B3" w:rsidP="00E75E03">
      <w:pPr>
        <w:tabs>
          <w:tab w:val="left" w:pos="1530"/>
        </w:tabs>
      </w:pPr>
      <w:hyperlink r:id="rId7" w:history="1">
        <w:r w:rsidRPr="00120EDB">
          <w:rPr>
            <w:rStyle w:val="Hyperlink"/>
          </w:rPr>
          <w:t>http://www.energyright.com/business/how_to.html</w:t>
        </w:r>
      </w:hyperlink>
    </w:p>
    <w:p w:rsidR="000656CD" w:rsidRDefault="000656CD" w:rsidP="00E75E03">
      <w:pPr>
        <w:tabs>
          <w:tab w:val="left" w:pos="1530"/>
        </w:tabs>
      </w:pPr>
    </w:p>
    <w:p w:rsidR="00D044B3" w:rsidRDefault="00D044B3" w:rsidP="00E75E03">
      <w:pPr>
        <w:tabs>
          <w:tab w:val="left" w:pos="1530"/>
        </w:tabs>
      </w:pPr>
    </w:p>
    <w:p w:rsidR="006071D2" w:rsidRDefault="006071D2" w:rsidP="00E75E03">
      <w:pPr>
        <w:tabs>
          <w:tab w:val="left" w:pos="1530"/>
        </w:tabs>
      </w:pPr>
    </w:p>
    <w:p w:rsidR="00FE2E71" w:rsidRPr="000656CD" w:rsidRDefault="00FE2E71" w:rsidP="00E75E03">
      <w:pPr>
        <w:tabs>
          <w:tab w:val="left" w:pos="1530"/>
        </w:tabs>
        <w:rPr>
          <w:b/>
        </w:rPr>
      </w:pPr>
      <w:r w:rsidRPr="00C944C3">
        <w:rPr>
          <w:b/>
        </w:rPr>
        <w:t>TDEC- Clean Tennessee Energy Grant Program</w:t>
      </w:r>
    </w:p>
    <w:p w:rsidR="00FE2E71" w:rsidRDefault="00FE2E71" w:rsidP="00E75E03">
      <w:pPr>
        <w:tabs>
          <w:tab w:val="left" w:pos="1530"/>
        </w:tabs>
      </w:pPr>
      <w:hyperlink r:id="rId8" w:history="1">
        <w:r w:rsidRPr="00120EDB">
          <w:rPr>
            <w:rStyle w:val="Hyperlink"/>
          </w:rPr>
          <w:t>http://www.tn.gov/environment/energygrants/</w:t>
        </w:r>
      </w:hyperlink>
    </w:p>
    <w:p w:rsidR="002916B9" w:rsidRDefault="00FE2E71" w:rsidP="00E75E03">
      <w:pPr>
        <w:tabs>
          <w:tab w:val="left" w:pos="1530"/>
        </w:tabs>
      </w:pPr>
      <w:r>
        <w:t>These Grants have been awarded this year but there will be more next year.</w:t>
      </w:r>
    </w:p>
    <w:p w:rsidR="000656CD" w:rsidRDefault="000656CD" w:rsidP="00E75E03">
      <w:pPr>
        <w:tabs>
          <w:tab w:val="left" w:pos="1530"/>
        </w:tabs>
      </w:pPr>
    </w:p>
    <w:p w:rsidR="00C944C3" w:rsidRDefault="00C944C3" w:rsidP="00E75E03">
      <w:pPr>
        <w:tabs>
          <w:tab w:val="left" w:pos="1530"/>
        </w:tabs>
      </w:pPr>
    </w:p>
    <w:p w:rsidR="00C944C3" w:rsidRPr="000656CD" w:rsidRDefault="00C944C3" w:rsidP="00E75E03">
      <w:pPr>
        <w:tabs>
          <w:tab w:val="left" w:pos="1530"/>
        </w:tabs>
        <w:rPr>
          <w:b/>
        </w:rPr>
      </w:pPr>
      <w:r w:rsidRPr="00C944C3">
        <w:rPr>
          <w:b/>
        </w:rPr>
        <w:t>Energy-Efficient Co</w:t>
      </w:r>
      <w:r w:rsidR="000656CD">
        <w:rPr>
          <w:b/>
        </w:rPr>
        <w:t>mmercial Building Tax Deduction</w:t>
      </w:r>
    </w:p>
    <w:p w:rsidR="00C944C3" w:rsidRDefault="00C944C3" w:rsidP="00E75E03">
      <w:pPr>
        <w:tabs>
          <w:tab w:val="left" w:pos="1530"/>
        </w:tabs>
      </w:pPr>
      <w:hyperlink r:id="rId9" w:history="1">
        <w:r w:rsidRPr="00120EDB">
          <w:rPr>
            <w:rStyle w:val="Hyperlink"/>
          </w:rPr>
          <w:t>http://www.gpo.gov/fdsys/pkg/USCODE-2010-title26/html/USCODE-2010-title26-subtitleA-chap1-subchapB-partVI-sec179D.htm</w:t>
        </w:r>
      </w:hyperlink>
    </w:p>
    <w:p w:rsidR="00C944C3" w:rsidRDefault="00C944C3" w:rsidP="00E75E03">
      <w:pPr>
        <w:tabs>
          <w:tab w:val="left" w:pos="1530"/>
        </w:tabs>
      </w:pPr>
      <w:r>
        <w:t>As I understand this</w:t>
      </w:r>
      <w:r w:rsidR="000656CD">
        <w:t xml:space="preserve"> would provide tax deductions for a contractor constructing a building for local government, so the benefits to that government would be worked out through the contract.</w:t>
      </w:r>
    </w:p>
    <w:p w:rsidR="000656CD" w:rsidRDefault="000656CD" w:rsidP="00E75E03">
      <w:pPr>
        <w:tabs>
          <w:tab w:val="left" w:pos="1530"/>
        </w:tabs>
      </w:pPr>
    </w:p>
    <w:p w:rsidR="000656CD" w:rsidRDefault="000656CD" w:rsidP="00E75E03">
      <w:pPr>
        <w:tabs>
          <w:tab w:val="left" w:pos="1530"/>
        </w:tabs>
        <w:rPr>
          <w:b/>
        </w:rPr>
      </w:pPr>
      <w:r w:rsidRPr="000656CD">
        <w:rPr>
          <w:b/>
        </w:rPr>
        <w:t>Energy Performance Contracts</w:t>
      </w:r>
    </w:p>
    <w:p w:rsidR="000656CD" w:rsidRDefault="000656CD" w:rsidP="00E75E03">
      <w:pPr>
        <w:tabs>
          <w:tab w:val="left" w:pos="1530"/>
        </w:tabs>
      </w:pPr>
      <w:r>
        <w:t xml:space="preserve">A contract through an ESCO (Energy Service Company) who would evaluate, recommend and implement the energy savings steps with savings guaranteed and payments over time. </w:t>
      </w:r>
      <w:r w:rsidR="000224D0">
        <w:t>See an ESCO trade organization web site.</w:t>
      </w:r>
    </w:p>
    <w:p w:rsidR="002916B9" w:rsidRDefault="000224D0" w:rsidP="00E75E03">
      <w:pPr>
        <w:tabs>
          <w:tab w:val="left" w:pos="1530"/>
        </w:tabs>
      </w:pPr>
      <w:hyperlink r:id="rId10" w:history="1">
        <w:r w:rsidRPr="00120EDB">
          <w:rPr>
            <w:rStyle w:val="Hyperlink"/>
          </w:rPr>
          <w:t>http://www.naesco.org/accreditation/companies.aspx</w:t>
        </w:r>
      </w:hyperlink>
      <w:bookmarkStart w:id="0" w:name="_GoBack"/>
      <w:bookmarkEnd w:id="0"/>
    </w:p>
    <w:sectPr w:rsidR="0029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03"/>
    <w:rsid w:val="000224D0"/>
    <w:rsid w:val="000656CD"/>
    <w:rsid w:val="002916B9"/>
    <w:rsid w:val="00336DE6"/>
    <w:rsid w:val="006071D2"/>
    <w:rsid w:val="00696882"/>
    <w:rsid w:val="00877A56"/>
    <w:rsid w:val="009A6F8F"/>
    <w:rsid w:val="00C944C3"/>
    <w:rsid w:val="00D044B3"/>
    <w:rsid w:val="00E75E03"/>
    <w:rsid w:val="00E77E3E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gov/environment/energygr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right.com/business/how_to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rgyright.com/busine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n.gov/environment/srf/" TargetMode="External"/><Relationship Id="rId10" Type="http://schemas.openxmlformats.org/officeDocument/2006/relationships/hyperlink" Target="http://www.naesco.org/accreditation/compan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pkg/USCODE-2010-title26/html/USCODE-2010-title26-subtitleA-chap1-subchapB-partVI-sec179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7B6C9777</Template>
  <TotalTime>338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N. Ward</dc:creator>
  <cp:lastModifiedBy>Brett N. Ward</cp:lastModifiedBy>
  <cp:revision>2</cp:revision>
  <dcterms:created xsi:type="dcterms:W3CDTF">2012-05-02T13:40:00Z</dcterms:created>
  <dcterms:modified xsi:type="dcterms:W3CDTF">2012-05-02T19:21:00Z</dcterms:modified>
</cp:coreProperties>
</file>